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09337" w14:textId="77777777" w:rsidR="00313403" w:rsidRPr="000A456F" w:rsidRDefault="00313403" w:rsidP="00B922A4">
      <w:pPr>
        <w:pStyle w:val="TOCHeading"/>
        <w:spacing w:line="276" w:lineRule="auto"/>
        <w:jc w:val="center"/>
        <w:rPr>
          <w:rFonts w:ascii="Arial" w:eastAsiaTheme="minorHAnsi" w:hAnsi="Arial" w:cs="Arial"/>
          <w:b/>
          <w:color w:val="auto"/>
          <w:sz w:val="36"/>
          <w:szCs w:val="36"/>
          <w:lang w:val="en-GB"/>
        </w:rPr>
      </w:pPr>
    </w:p>
    <w:p w14:paraId="482C8E1B" w14:textId="77777777" w:rsidR="00313403" w:rsidRPr="000A456F" w:rsidRDefault="00313403" w:rsidP="00B922A4">
      <w:pPr>
        <w:pStyle w:val="TOCHeading"/>
        <w:spacing w:line="276" w:lineRule="auto"/>
        <w:jc w:val="center"/>
        <w:rPr>
          <w:rFonts w:ascii="Arial" w:eastAsiaTheme="minorHAnsi" w:hAnsi="Arial" w:cs="Arial"/>
          <w:b/>
          <w:color w:val="auto"/>
          <w:sz w:val="36"/>
          <w:szCs w:val="36"/>
          <w:lang w:val="en-GB"/>
        </w:rPr>
      </w:pPr>
    </w:p>
    <w:p w14:paraId="70547593" w14:textId="77777777" w:rsidR="00313403" w:rsidRPr="000A456F" w:rsidRDefault="00313403" w:rsidP="00B922A4">
      <w:pPr>
        <w:pStyle w:val="TOCHeading"/>
        <w:spacing w:line="276" w:lineRule="auto"/>
        <w:jc w:val="center"/>
        <w:rPr>
          <w:rFonts w:ascii="Arial" w:eastAsiaTheme="minorHAnsi" w:hAnsi="Arial" w:cs="Arial"/>
          <w:b/>
          <w:color w:val="auto"/>
          <w:sz w:val="36"/>
          <w:szCs w:val="36"/>
          <w:lang w:val="en-GB"/>
        </w:rPr>
      </w:pPr>
    </w:p>
    <w:p w14:paraId="732F8B73" w14:textId="77777777" w:rsidR="00313403" w:rsidRPr="000A456F" w:rsidRDefault="00313403" w:rsidP="00B922A4">
      <w:pPr>
        <w:pStyle w:val="TOCHeading"/>
        <w:spacing w:line="276" w:lineRule="auto"/>
        <w:jc w:val="center"/>
        <w:rPr>
          <w:rFonts w:ascii="Arial" w:eastAsiaTheme="minorHAnsi" w:hAnsi="Arial" w:cs="Arial"/>
          <w:b/>
          <w:color w:val="auto"/>
          <w:sz w:val="36"/>
          <w:szCs w:val="36"/>
          <w:lang w:val="en-GB"/>
        </w:rPr>
      </w:pPr>
    </w:p>
    <w:p w14:paraId="0D319E28" w14:textId="36FCA6CD" w:rsidR="00313403" w:rsidRPr="000A456F" w:rsidRDefault="00313403" w:rsidP="00B922A4">
      <w:pPr>
        <w:pStyle w:val="TOCHeading"/>
        <w:spacing w:after="240" w:line="276" w:lineRule="auto"/>
        <w:jc w:val="center"/>
        <w:rPr>
          <w:rFonts w:ascii="Arial" w:eastAsiaTheme="minorHAnsi" w:hAnsi="Arial" w:cs="Arial"/>
          <w:b/>
          <w:color w:val="auto"/>
          <w:sz w:val="36"/>
          <w:szCs w:val="36"/>
          <w:lang w:val="en-GB"/>
        </w:rPr>
      </w:pPr>
      <w:r w:rsidRPr="000A456F">
        <w:rPr>
          <w:rFonts w:ascii="Arial" w:eastAsiaTheme="minorHAnsi" w:hAnsi="Arial" w:cs="Arial"/>
          <w:b/>
          <w:color w:val="auto"/>
          <w:sz w:val="36"/>
          <w:szCs w:val="36"/>
          <w:lang w:val="en-GB"/>
        </w:rPr>
        <w:t>Scoring Social Value</w:t>
      </w:r>
      <w:r w:rsidR="00841E38">
        <w:rPr>
          <w:rFonts w:ascii="Arial" w:eastAsiaTheme="minorHAnsi" w:hAnsi="Arial" w:cs="Arial"/>
          <w:b/>
          <w:color w:val="auto"/>
          <w:sz w:val="36"/>
          <w:szCs w:val="36"/>
          <w:lang w:val="en-GB"/>
        </w:rPr>
        <w:t xml:space="preserve"> in Construction Contracts</w:t>
      </w:r>
    </w:p>
    <w:p w14:paraId="7739267D" w14:textId="4B35331C" w:rsidR="00313403" w:rsidRPr="000A456F" w:rsidRDefault="00313403" w:rsidP="00B922A4">
      <w:pPr>
        <w:spacing w:after="240" w:line="276" w:lineRule="auto"/>
        <w:jc w:val="center"/>
        <w:rPr>
          <w:rFonts w:ascii="Arial" w:hAnsi="Arial" w:cs="Arial"/>
          <w:b/>
          <w:sz w:val="36"/>
          <w:szCs w:val="36"/>
        </w:rPr>
      </w:pPr>
      <w:r w:rsidRPr="000A456F">
        <w:rPr>
          <w:rFonts w:ascii="Arial" w:hAnsi="Arial" w:cs="Arial"/>
          <w:b/>
          <w:sz w:val="36"/>
          <w:szCs w:val="36"/>
        </w:rPr>
        <w:t>Guidance</w:t>
      </w:r>
    </w:p>
    <w:p w14:paraId="52F68A9E" w14:textId="4D405F92" w:rsidR="00951B5E" w:rsidRPr="000A456F" w:rsidRDefault="00951B5E" w:rsidP="00B922A4">
      <w:pPr>
        <w:spacing w:after="240" w:line="276" w:lineRule="auto"/>
        <w:jc w:val="center"/>
        <w:rPr>
          <w:rFonts w:ascii="Arial" w:hAnsi="Arial" w:cs="Arial"/>
          <w:b/>
          <w:sz w:val="36"/>
          <w:szCs w:val="36"/>
        </w:rPr>
      </w:pPr>
      <w:r w:rsidRPr="000A456F">
        <w:rPr>
          <w:rFonts w:ascii="Arial" w:hAnsi="Arial" w:cs="Arial"/>
          <w:b/>
          <w:sz w:val="36"/>
          <w:szCs w:val="36"/>
        </w:rPr>
        <w:t>for</w:t>
      </w:r>
    </w:p>
    <w:p w14:paraId="544A4FD2" w14:textId="03AC6274" w:rsidR="00951B5E" w:rsidRPr="000A456F" w:rsidRDefault="00767D89" w:rsidP="00B922A4">
      <w:pPr>
        <w:spacing w:after="240" w:line="276" w:lineRule="auto"/>
        <w:jc w:val="center"/>
        <w:rPr>
          <w:rFonts w:ascii="Arial" w:hAnsi="Arial" w:cs="Arial"/>
          <w:b/>
          <w:sz w:val="36"/>
          <w:szCs w:val="36"/>
        </w:rPr>
      </w:pPr>
      <w:r w:rsidRPr="000A456F">
        <w:rPr>
          <w:rFonts w:ascii="Arial" w:hAnsi="Arial" w:cs="Arial"/>
          <w:b/>
          <w:sz w:val="36"/>
          <w:szCs w:val="36"/>
        </w:rPr>
        <w:t>Public Bodies</w:t>
      </w:r>
    </w:p>
    <w:p w14:paraId="438D2A97" w14:textId="77777777" w:rsidR="00313403" w:rsidRPr="000A456F" w:rsidRDefault="00313403" w:rsidP="00B922A4">
      <w:pPr>
        <w:pStyle w:val="TOCHeading"/>
        <w:spacing w:line="276" w:lineRule="auto"/>
        <w:rPr>
          <w:rFonts w:ascii="Arial" w:eastAsiaTheme="minorHAnsi" w:hAnsi="Arial" w:cs="Arial"/>
          <w:color w:val="auto"/>
          <w:sz w:val="22"/>
          <w:szCs w:val="22"/>
          <w:lang w:val="en-GB"/>
        </w:rPr>
      </w:pPr>
    </w:p>
    <w:p w14:paraId="19A7B654" w14:textId="77777777" w:rsidR="00313403" w:rsidRPr="000A456F" w:rsidRDefault="00313403" w:rsidP="00B922A4">
      <w:pPr>
        <w:pStyle w:val="TOCHeading"/>
        <w:spacing w:line="276" w:lineRule="auto"/>
        <w:rPr>
          <w:rFonts w:ascii="Arial" w:eastAsiaTheme="minorHAnsi" w:hAnsi="Arial" w:cs="Arial"/>
          <w:color w:val="auto"/>
          <w:sz w:val="22"/>
          <w:szCs w:val="22"/>
          <w:lang w:val="en-GB"/>
        </w:rPr>
      </w:pPr>
    </w:p>
    <w:p w14:paraId="520A7554" w14:textId="0205AF25" w:rsidR="00313403" w:rsidRPr="000A456F" w:rsidRDefault="00313403" w:rsidP="00B922A4">
      <w:pPr>
        <w:spacing w:line="276" w:lineRule="auto"/>
        <w:rPr>
          <w:rFonts w:ascii="Arial" w:hAnsi="Arial" w:cs="Arial"/>
        </w:rPr>
      </w:pPr>
      <w:r w:rsidRPr="000A456F">
        <w:rPr>
          <w:rFonts w:ascii="Arial" w:hAnsi="Arial" w:cs="Arial"/>
        </w:rPr>
        <w:br w:type="page"/>
      </w:r>
    </w:p>
    <w:p w14:paraId="2F1CD55D" w14:textId="77777777" w:rsidR="00313403" w:rsidRPr="000A456F" w:rsidRDefault="00313403" w:rsidP="00B922A4">
      <w:pPr>
        <w:pStyle w:val="TOCHeading"/>
        <w:spacing w:line="276" w:lineRule="auto"/>
        <w:rPr>
          <w:rFonts w:ascii="Arial" w:eastAsiaTheme="minorHAnsi" w:hAnsi="Arial" w:cs="Arial"/>
          <w:color w:val="auto"/>
          <w:sz w:val="22"/>
          <w:szCs w:val="22"/>
          <w:lang w:val="en-GB"/>
        </w:rPr>
      </w:pPr>
    </w:p>
    <w:sdt>
      <w:sdtPr>
        <w:rPr>
          <w:rFonts w:ascii="Arial" w:eastAsiaTheme="minorHAnsi" w:hAnsi="Arial" w:cs="Arial"/>
          <w:color w:val="auto"/>
          <w:sz w:val="22"/>
          <w:szCs w:val="22"/>
          <w:lang w:val="en-GB"/>
        </w:rPr>
        <w:id w:val="943732347"/>
        <w:docPartObj>
          <w:docPartGallery w:val="Table of Contents"/>
          <w:docPartUnique/>
        </w:docPartObj>
      </w:sdtPr>
      <w:sdtEndPr>
        <w:rPr>
          <w:b/>
          <w:bCs/>
          <w:noProof/>
        </w:rPr>
      </w:sdtEndPr>
      <w:sdtContent>
        <w:p w14:paraId="12FD187C" w14:textId="05B14B66" w:rsidR="008656F1" w:rsidRPr="000A456F" w:rsidRDefault="008656F1" w:rsidP="00B922A4">
          <w:pPr>
            <w:pStyle w:val="TOCHeading"/>
            <w:spacing w:line="276" w:lineRule="auto"/>
            <w:rPr>
              <w:rFonts w:ascii="Arial" w:hAnsi="Arial" w:cs="Arial"/>
            </w:rPr>
          </w:pPr>
          <w:r w:rsidRPr="000A456F">
            <w:rPr>
              <w:rFonts w:ascii="Arial" w:hAnsi="Arial" w:cs="Arial"/>
            </w:rPr>
            <w:t>Contents</w:t>
          </w:r>
        </w:p>
        <w:p w14:paraId="29AF0DE7" w14:textId="77777777" w:rsidR="00D9120F" w:rsidRDefault="008656F1">
          <w:pPr>
            <w:pStyle w:val="TOC1"/>
            <w:tabs>
              <w:tab w:val="right" w:leader="dot" w:pos="9016"/>
            </w:tabs>
            <w:rPr>
              <w:rFonts w:eastAsiaTheme="minorEastAsia"/>
              <w:noProof/>
              <w:lang w:eastAsia="en-GB"/>
            </w:rPr>
          </w:pPr>
          <w:r w:rsidRPr="000A456F">
            <w:rPr>
              <w:rFonts w:ascii="Arial" w:hAnsi="Arial" w:cs="Arial"/>
              <w:b/>
              <w:bCs/>
              <w:noProof/>
            </w:rPr>
            <w:fldChar w:fldCharType="begin"/>
          </w:r>
          <w:r w:rsidRPr="000A456F">
            <w:rPr>
              <w:rFonts w:ascii="Arial" w:hAnsi="Arial" w:cs="Arial"/>
              <w:b/>
              <w:bCs/>
              <w:noProof/>
            </w:rPr>
            <w:instrText xml:space="preserve"> TOC \o "1-3" \h \z \u </w:instrText>
          </w:r>
          <w:r w:rsidRPr="000A456F">
            <w:rPr>
              <w:rFonts w:ascii="Arial" w:hAnsi="Arial" w:cs="Arial"/>
              <w:b/>
              <w:bCs/>
              <w:noProof/>
            </w:rPr>
            <w:fldChar w:fldCharType="separate"/>
          </w:r>
          <w:hyperlink w:anchor="_Toc89949959" w:history="1">
            <w:r w:rsidR="00D9120F" w:rsidRPr="00812D34">
              <w:rPr>
                <w:rStyle w:val="Hyperlink"/>
                <w:rFonts w:ascii="Arial" w:hAnsi="Arial" w:cs="Arial"/>
                <w:noProof/>
              </w:rPr>
              <w:t>Introduction</w:t>
            </w:r>
            <w:r w:rsidR="00D9120F">
              <w:rPr>
                <w:noProof/>
                <w:webHidden/>
              </w:rPr>
              <w:tab/>
            </w:r>
            <w:r w:rsidR="00D9120F">
              <w:rPr>
                <w:noProof/>
                <w:webHidden/>
              </w:rPr>
              <w:fldChar w:fldCharType="begin"/>
            </w:r>
            <w:r w:rsidR="00D9120F">
              <w:rPr>
                <w:noProof/>
                <w:webHidden/>
              </w:rPr>
              <w:instrText xml:space="preserve"> PAGEREF _Toc89949959 \h </w:instrText>
            </w:r>
            <w:r w:rsidR="00D9120F">
              <w:rPr>
                <w:noProof/>
                <w:webHidden/>
              </w:rPr>
            </w:r>
            <w:r w:rsidR="00D9120F">
              <w:rPr>
                <w:noProof/>
                <w:webHidden/>
              </w:rPr>
              <w:fldChar w:fldCharType="separate"/>
            </w:r>
            <w:r w:rsidR="00D9120F">
              <w:rPr>
                <w:noProof/>
                <w:webHidden/>
              </w:rPr>
              <w:t>3</w:t>
            </w:r>
            <w:r w:rsidR="00D9120F">
              <w:rPr>
                <w:noProof/>
                <w:webHidden/>
              </w:rPr>
              <w:fldChar w:fldCharType="end"/>
            </w:r>
          </w:hyperlink>
        </w:p>
        <w:p w14:paraId="3BB51509" w14:textId="77777777" w:rsidR="00D9120F" w:rsidRDefault="00591CA6">
          <w:pPr>
            <w:pStyle w:val="TOC1"/>
            <w:tabs>
              <w:tab w:val="right" w:leader="dot" w:pos="9016"/>
            </w:tabs>
            <w:rPr>
              <w:rFonts w:eastAsiaTheme="minorEastAsia"/>
              <w:noProof/>
              <w:lang w:eastAsia="en-GB"/>
            </w:rPr>
          </w:pPr>
          <w:hyperlink w:anchor="_Toc89949960" w:history="1">
            <w:r w:rsidR="00D9120F" w:rsidRPr="00812D34">
              <w:rPr>
                <w:rStyle w:val="Hyperlink"/>
                <w:rFonts w:ascii="Arial" w:hAnsi="Arial" w:cs="Arial"/>
                <w:noProof/>
              </w:rPr>
              <w:t>Scoring Social Value – Procurement Legislation</w:t>
            </w:r>
            <w:r w:rsidR="00D9120F">
              <w:rPr>
                <w:noProof/>
                <w:webHidden/>
              </w:rPr>
              <w:tab/>
            </w:r>
            <w:r w:rsidR="00D9120F">
              <w:rPr>
                <w:noProof/>
                <w:webHidden/>
              </w:rPr>
              <w:fldChar w:fldCharType="begin"/>
            </w:r>
            <w:r w:rsidR="00D9120F">
              <w:rPr>
                <w:noProof/>
                <w:webHidden/>
              </w:rPr>
              <w:instrText xml:space="preserve"> PAGEREF _Toc89949960 \h </w:instrText>
            </w:r>
            <w:r w:rsidR="00D9120F">
              <w:rPr>
                <w:noProof/>
                <w:webHidden/>
              </w:rPr>
            </w:r>
            <w:r w:rsidR="00D9120F">
              <w:rPr>
                <w:noProof/>
                <w:webHidden/>
              </w:rPr>
              <w:fldChar w:fldCharType="separate"/>
            </w:r>
            <w:r w:rsidR="00D9120F">
              <w:rPr>
                <w:noProof/>
                <w:webHidden/>
              </w:rPr>
              <w:t>4</w:t>
            </w:r>
            <w:r w:rsidR="00D9120F">
              <w:rPr>
                <w:noProof/>
                <w:webHidden/>
              </w:rPr>
              <w:fldChar w:fldCharType="end"/>
            </w:r>
          </w:hyperlink>
        </w:p>
        <w:p w14:paraId="2CF4C400" w14:textId="77777777" w:rsidR="00D9120F" w:rsidRDefault="00591CA6">
          <w:pPr>
            <w:pStyle w:val="TOC1"/>
            <w:tabs>
              <w:tab w:val="right" w:leader="dot" w:pos="9016"/>
            </w:tabs>
            <w:rPr>
              <w:rFonts w:eastAsiaTheme="minorEastAsia"/>
              <w:noProof/>
              <w:lang w:eastAsia="en-GB"/>
            </w:rPr>
          </w:pPr>
          <w:hyperlink w:anchor="_Toc89949961" w:history="1">
            <w:r w:rsidR="00D9120F" w:rsidRPr="00812D34">
              <w:rPr>
                <w:rStyle w:val="Hyperlink"/>
                <w:rFonts w:ascii="Arial" w:hAnsi="Arial" w:cs="Arial"/>
                <w:noProof/>
              </w:rPr>
              <w:t>Scoring Social Value - Best Value for Money</w:t>
            </w:r>
            <w:r w:rsidR="00D9120F">
              <w:rPr>
                <w:noProof/>
                <w:webHidden/>
              </w:rPr>
              <w:tab/>
            </w:r>
            <w:r w:rsidR="00D9120F">
              <w:rPr>
                <w:noProof/>
                <w:webHidden/>
              </w:rPr>
              <w:fldChar w:fldCharType="begin"/>
            </w:r>
            <w:r w:rsidR="00D9120F">
              <w:rPr>
                <w:noProof/>
                <w:webHidden/>
              </w:rPr>
              <w:instrText xml:space="preserve"> PAGEREF _Toc89949961 \h </w:instrText>
            </w:r>
            <w:r w:rsidR="00D9120F">
              <w:rPr>
                <w:noProof/>
                <w:webHidden/>
              </w:rPr>
            </w:r>
            <w:r w:rsidR="00D9120F">
              <w:rPr>
                <w:noProof/>
                <w:webHidden/>
              </w:rPr>
              <w:fldChar w:fldCharType="separate"/>
            </w:r>
            <w:r w:rsidR="00D9120F">
              <w:rPr>
                <w:noProof/>
                <w:webHidden/>
              </w:rPr>
              <w:t>4</w:t>
            </w:r>
            <w:r w:rsidR="00D9120F">
              <w:rPr>
                <w:noProof/>
                <w:webHidden/>
              </w:rPr>
              <w:fldChar w:fldCharType="end"/>
            </w:r>
          </w:hyperlink>
        </w:p>
        <w:p w14:paraId="451003A6" w14:textId="77777777" w:rsidR="00D9120F" w:rsidRDefault="00591CA6">
          <w:pPr>
            <w:pStyle w:val="TOC1"/>
            <w:tabs>
              <w:tab w:val="right" w:leader="dot" w:pos="9016"/>
            </w:tabs>
            <w:rPr>
              <w:rFonts w:eastAsiaTheme="minorEastAsia"/>
              <w:noProof/>
              <w:lang w:eastAsia="en-GB"/>
            </w:rPr>
          </w:pPr>
          <w:hyperlink w:anchor="_Toc89949962" w:history="1">
            <w:r w:rsidR="00D9120F" w:rsidRPr="00812D34">
              <w:rPr>
                <w:rStyle w:val="Hyperlink"/>
                <w:rFonts w:ascii="Arial" w:hAnsi="Arial" w:cs="Arial"/>
                <w:noProof/>
              </w:rPr>
              <w:t>Thinking Social: the pre-procurement stage</w:t>
            </w:r>
            <w:r w:rsidR="00D9120F">
              <w:rPr>
                <w:noProof/>
                <w:webHidden/>
              </w:rPr>
              <w:tab/>
            </w:r>
            <w:r w:rsidR="00D9120F">
              <w:rPr>
                <w:noProof/>
                <w:webHidden/>
              </w:rPr>
              <w:fldChar w:fldCharType="begin"/>
            </w:r>
            <w:r w:rsidR="00D9120F">
              <w:rPr>
                <w:noProof/>
                <w:webHidden/>
              </w:rPr>
              <w:instrText xml:space="preserve"> PAGEREF _Toc89949962 \h </w:instrText>
            </w:r>
            <w:r w:rsidR="00D9120F">
              <w:rPr>
                <w:noProof/>
                <w:webHidden/>
              </w:rPr>
            </w:r>
            <w:r w:rsidR="00D9120F">
              <w:rPr>
                <w:noProof/>
                <w:webHidden/>
              </w:rPr>
              <w:fldChar w:fldCharType="separate"/>
            </w:r>
            <w:r w:rsidR="00D9120F">
              <w:rPr>
                <w:noProof/>
                <w:webHidden/>
              </w:rPr>
              <w:t>5</w:t>
            </w:r>
            <w:r w:rsidR="00D9120F">
              <w:rPr>
                <w:noProof/>
                <w:webHidden/>
              </w:rPr>
              <w:fldChar w:fldCharType="end"/>
            </w:r>
          </w:hyperlink>
        </w:p>
        <w:p w14:paraId="1268D45E" w14:textId="77777777" w:rsidR="00D9120F" w:rsidRDefault="00591CA6">
          <w:pPr>
            <w:pStyle w:val="TOC2"/>
            <w:tabs>
              <w:tab w:val="right" w:leader="dot" w:pos="9016"/>
            </w:tabs>
            <w:rPr>
              <w:rFonts w:eastAsiaTheme="minorEastAsia"/>
              <w:noProof/>
              <w:lang w:eastAsia="en-GB"/>
            </w:rPr>
          </w:pPr>
          <w:hyperlink w:anchor="_Toc89949963" w:history="1">
            <w:r w:rsidR="00D9120F" w:rsidRPr="00812D34">
              <w:rPr>
                <w:rStyle w:val="Hyperlink"/>
                <w:rFonts w:cs="Arial"/>
                <w:noProof/>
              </w:rPr>
              <w:t>Pre-procurement engagement</w:t>
            </w:r>
            <w:r w:rsidR="00D9120F">
              <w:rPr>
                <w:noProof/>
                <w:webHidden/>
              </w:rPr>
              <w:tab/>
            </w:r>
            <w:r w:rsidR="00D9120F">
              <w:rPr>
                <w:noProof/>
                <w:webHidden/>
              </w:rPr>
              <w:fldChar w:fldCharType="begin"/>
            </w:r>
            <w:r w:rsidR="00D9120F">
              <w:rPr>
                <w:noProof/>
                <w:webHidden/>
              </w:rPr>
              <w:instrText xml:space="preserve"> PAGEREF _Toc89949963 \h </w:instrText>
            </w:r>
            <w:r w:rsidR="00D9120F">
              <w:rPr>
                <w:noProof/>
                <w:webHidden/>
              </w:rPr>
            </w:r>
            <w:r w:rsidR="00D9120F">
              <w:rPr>
                <w:noProof/>
                <w:webHidden/>
              </w:rPr>
              <w:fldChar w:fldCharType="separate"/>
            </w:r>
            <w:r w:rsidR="00D9120F">
              <w:rPr>
                <w:noProof/>
                <w:webHidden/>
              </w:rPr>
              <w:t>6</w:t>
            </w:r>
            <w:r w:rsidR="00D9120F">
              <w:rPr>
                <w:noProof/>
                <w:webHidden/>
              </w:rPr>
              <w:fldChar w:fldCharType="end"/>
            </w:r>
          </w:hyperlink>
        </w:p>
        <w:p w14:paraId="5AA7E48D" w14:textId="77777777" w:rsidR="00D9120F" w:rsidRDefault="00591CA6">
          <w:pPr>
            <w:pStyle w:val="TOC2"/>
            <w:tabs>
              <w:tab w:val="right" w:leader="dot" w:pos="9016"/>
            </w:tabs>
            <w:rPr>
              <w:rFonts w:eastAsiaTheme="minorEastAsia"/>
              <w:noProof/>
              <w:lang w:eastAsia="en-GB"/>
            </w:rPr>
          </w:pPr>
          <w:hyperlink w:anchor="_Toc89949964" w:history="1">
            <w:r w:rsidR="00D9120F" w:rsidRPr="00812D34">
              <w:rPr>
                <w:rStyle w:val="Hyperlink"/>
                <w:rFonts w:cs="Arial"/>
                <w:noProof/>
              </w:rPr>
              <w:t>Community Engagement</w:t>
            </w:r>
            <w:r w:rsidR="00D9120F">
              <w:rPr>
                <w:noProof/>
                <w:webHidden/>
              </w:rPr>
              <w:tab/>
            </w:r>
            <w:r w:rsidR="00D9120F">
              <w:rPr>
                <w:noProof/>
                <w:webHidden/>
              </w:rPr>
              <w:fldChar w:fldCharType="begin"/>
            </w:r>
            <w:r w:rsidR="00D9120F">
              <w:rPr>
                <w:noProof/>
                <w:webHidden/>
              </w:rPr>
              <w:instrText xml:space="preserve"> PAGEREF _Toc89949964 \h </w:instrText>
            </w:r>
            <w:r w:rsidR="00D9120F">
              <w:rPr>
                <w:noProof/>
                <w:webHidden/>
              </w:rPr>
            </w:r>
            <w:r w:rsidR="00D9120F">
              <w:rPr>
                <w:noProof/>
                <w:webHidden/>
              </w:rPr>
              <w:fldChar w:fldCharType="separate"/>
            </w:r>
            <w:r w:rsidR="00D9120F">
              <w:rPr>
                <w:noProof/>
                <w:webHidden/>
              </w:rPr>
              <w:t>6</w:t>
            </w:r>
            <w:r w:rsidR="00D9120F">
              <w:rPr>
                <w:noProof/>
                <w:webHidden/>
              </w:rPr>
              <w:fldChar w:fldCharType="end"/>
            </w:r>
          </w:hyperlink>
        </w:p>
        <w:p w14:paraId="75F7DD38" w14:textId="77777777" w:rsidR="00D9120F" w:rsidRDefault="00591CA6">
          <w:pPr>
            <w:pStyle w:val="TOC2"/>
            <w:tabs>
              <w:tab w:val="right" w:leader="dot" w:pos="9016"/>
            </w:tabs>
            <w:rPr>
              <w:rFonts w:eastAsiaTheme="minorEastAsia"/>
              <w:noProof/>
              <w:lang w:eastAsia="en-GB"/>
            </w:rPr>
          </w:pPr>
          <w:hyperlink w:anchor="_Toc89949965" w:history="1">
            <w:r w:rsidR="00D9120F" w:rsidRPr="00812D34">
              <w:rPr>
                <w:rStyle w:val="Hyperlink"/>
                <w:rFonts w:cs="Arial"/>
                <w:noProof/>
              </w:rPr>
              <w:t>Business case</w:t>
            </w:r>
            <w:r w:rsidR="00D9120F">
              <w:rPr>
                <w:noProof/>
                <w:webHidden/>
              </w:rPr>
              <w:tab/>
            </w:r>
            <w:r w:rsidR="00D9120F">
              <w:rPr>
                <w:noProof/>
                <w:webHidden/>
              </w:rPr>
              <w:fldChar w:fldCharType="begin"/>
            </w:r>
            <w:r w:rsidR="00D9120F">
              <w:rPr>
                <w:noProof/>
                <w:webHidden/>
              </w:rPr>
              <w:instrText xml:space="preserve"> PAGEREF _Toc89949965 \h </w:instrText>
            </w:r>
            <w:r w:rsidR="00D9120F">
              <w:rPr>
                <w:noProof/>
                <w:webHidden/>
              </w:rPr>
            </w:r>
            <w:r w:rsidR="00D9120F">
              <w:rPr>
                <w:noProof/>
                <w:webHidden/>
              </w:rPr>
              <w:fldChar w:fldCharType="separate"/>
            </w:r>
            <w:r w:rsidR="00D9120F">
              <w:rPr>
                <w:noProof/>
                <w:webHidden/>
              </w:rPr>
              <w:t>7</w:t>
            </w:r>
            <w:r w:rsidR="00D9120F">
              <w:rPr>
                <w:noProof/>
                <w:webHidden/>
              </w:rPr>
              <w:fldChar w:fldCharType="end"/>
            </w:r>
          </w:hyperlink>
        </w:p>
        <w:p w14:paraId="40EEB20B" w14:textId="77777777" w:rsidR="00D9120F" w:rsidRDefault="00591CA6">
          <w:pPr>
            <w:pStyle w:val="TOC1"/>
            <w:tabs>
              <w:tab w:val="right" w:leader="dot" w:pos="9016"/>
            </w:tabs>
            <w:rPr>
              <w:rFonts w:eastAsiaTheme="minorEastAsia"/>
              <w:noProof/>
              <w:lang w:eastAsia="en-GB"/>
            </w:rPr>
          </w:pPr>
          <w:hyperlink w:anchor="_Toc89949966" w:history="1">
            <w:r w:rsidR="00D9120F" w:rsidRPr="00812D34">
              <w:rPr>
                <w:rStyle w:val="Hyperlink"/>
                <w:rFonts w:ascii="Arial" w:hAnsi="Arial" w:cs="Arial"/>
                <w:noProof/>
              </w:rPr>
              <w:t>Buying Social: Social Value Themes and Indicators</w:t>
            </w:r>
            <w:r w:rsidR="00D9120F">
              <w:rPr>
                <w:noProof/>
                <w:webHidden/>
              </w:rPr>
              <w:tab/>
            </w:r>
            <w:r w:rsidR="00D9120F">
              <w:rPr>
                <w:noProof/>
                <w:webHidden/>
              </w:rPr>
              <w:fldChar w:fldCharType="begin"/>
            </w:r>
            <w:r w:rsidR="00D9120F">
              <w:rPr>
                <w:noProof/>
                <w:webHidden/>
              </w:rPr>
              <w:instrText xml:space="preserve"> PAGEREF _Toc89949966 \h </w:instrText>
            </w:r>
            <w:r w:rsidR="00D9120F">
              <w:rPr>
                <w:noProof/>
                <w:webHidden/>
              </w:rPr>
            </w:r>
            <w:r w:rsidR="00D9120F">
              <w:rPr>
                <w:noProof/>
                <w:webHidden/>
              </w:rPr>
              <w:fldChar w:fldCharType="separate"/>
            </w:r>
            <w:r w:rsidR="00D9120F">
              <w:rPr>
                <w:noProof/>
                <w:webHidden/>
              </w:rPr>
              <w:t>8</w:t>
            </w:r>
            <w:r w:rsidR="00D9120F">
              <w:rPr>
                <w:noProof/>
                <w:webHidden/>
              </w:rPr>
              <w:fldChar w:fldCharType="end"/>
            </w:r>
          </w:hyperlink>
        </w:p>
        <w:p w14:paraId="20311DD9" w14:textId="77777777" w:rsidR="00D9120F" w:rsidRDefault="00591CA6">
          <w:pPr>
            <w:pStyle w:val="TOC2"/>
            <w:tabs>
              <w:tab w:val="right" w:leader="dot" w:pos="9016"/>
            </w:tabs>
            <w:rPr>
              <w:rFonts w:eastAsiaTheme="minorEastAsia"/>
              <w:noProof/>
              <w:lang w:eastAsia="en-GB"/>
            </w:rPr>
          </w:pPr>
          <w:hyperlink w:anchor="_Toc89949967" w:history="1">
            <w:r w:rsidR="00D9120F" w:rsidRPr="00812D34">
              <w:rPr>
                <w:rStyle w:val="Hyperlink"/>
                <w:rFonts w:cs="Arial"/>
                <w:noProof/>
              </w:rPr>
              <w:t>Increasing secure employment and skills</w:t>
            </w:r>
            <w:r w:rsidR="00D9120F">
              <w:rPr>
                <w:noProof/>
                <w:webHidden/>
              </w:rPr>
              <w:tab/>
            </w:r>
            <w:r w:rsidR="00D9120F">
              <w:rPr>
                <w:noProof/>
                <w:webHidden/>
              </w:rPr>
              <w:fldChar w:fldCharType="begin"/>
            </w:r>
            <w:r w:rsidR="00D9120F">
              <w:rPr>
                <w:noProof/>
                <w:webHidden/>
              </w:rPr>
              <w:instrText xml:space="preserve"> PAGEREF _Toc89949967 \h </w:instrText>
            </w:r>
            <w:r w:rsidR="00D9120F">
              <w:rPr>
                <w:noProof/>
                <w:webHidden/>
              </w:rPr>
            </w:r>
            <w:r w:rsidR="00D9120F">
              <w:rPr>
                <w:noProof/>
                <w:webHidden/>
              </w:rPr>
              <w:fldChar w:fldCharType="separate"/>
            </w:r>
            <w:r w:rsidR="00D9120F">
              <w:rPr>
                <w:noProof/>
                <w:webHidden/>
              </w:rPr>
              <w:t>8</w:t>
            </w:r>
            <w:r w:rsidR="00D9120F">
              <w:rPr>
                <w:noProof/>
                <w:webHidden/>
              </w:rPr>
              <w:fldChar w:fldCharType="end"/>
            </w:r>
          </w:hyperlink>
        </w:p>
        <w:p w14:paraId="1752DD1C" w14:textId="77777777" w:rsidR="00D9120F" w:rsidRDefault="00591CA6">
          <w:pPr>
            <w:pStyle w:val="TOC2"/>
            <w:tabs>
              <w:tab w:val="right" w:leader="dot" w:pos="9016"/>
            </w:tabs>
            <w:rPr>
              <w:rFonts w:eastAsiaTheme="minorEastAsia"/>
              <w:noProof/>
              <w:lang w:eastAsia="en-GB"/>
            </w:rPr>
          </w:pPr>
          <w:hyperlink w:anchor="_Toc89949968" w:history="1">
            <w:r w:rsidR="00D9120F" w:rsidRPr="00812D34">
              <w:rPr>
                <w:rStyle w:val="Hyperlink"/>
                <w:rFonts w:cs="Arial"/>
                <w:noProof/>
              </w:rPr>
              <w:t>Building ethical and resilient supply chains</w:t>
            </w:r>
            <w:r w:rsidR="00D9120F">
              <w:rPr>
                <w:noProof/>
                <w:webHidden/>
              </w:rPr>
              <w:tab/>
            </w:r>
            <w:r w:rsidR="00D9120F">
              <w:rPr>
                <w:noProof/>
                <w:webHidden/>
              </w:rPr>
              <w:fldChar w:fldCharType="begin"/>
            </w:r>
            <w:r w:rsidR="00D9120F">
              <w:rPr>
                <w:noProof/>
                <w:webHidden/>
              </w:rPr>
              <w:instrText xml:space="preserve"> PAGEREF _Toc89949968 \h </w:instrText>
            </w:r>
            <w:r w:rsidR="00D9120F">
              <w:rPr>
                <w:noProof/>
                <w:webHidden/>
              </w:rPr>
            </w:r>
            <w:r w:rsidR="00D9120F">
              <w:rPr>
                <w:noProof/>
                <w:webHidden/>
              </w:rPr>
              <w:fldChar w:fldCharType="separate"/>
            </w:r>
            <w:r w:rsidR="00D9120F">
              <w:rPr>
                <w:noProof/>
                <w:webHidden/>
              </w:rPr>
              <w:t>9</w:t>
            </w:r>
            <w:r w:rsidR="00D9120F">
              <w:rPr>
                <w:noProof/>
                <w:webHidden/>
              </w:rPr>
              <w:fldChar w:fldCharType="end"/>
            </w:r>
          </w:hyperlink>
        </w:p>
        <w:p w14:paraId="60F93564" w14:textId="77777777" w:rsidR="00D9120F" w:rsidRDefault="00591CA6">
          <w:pPr>
            <w:pStyle w:val="TOC2"/>
            <w:tabs>
              <w:tab w:val="right" w:leader="dot" w:pos="9016"/>
            </w:tabs>
            <w:rPr>
              <w:rFonts w:eastAsiaTheme="minorEastAsia"/>
              <w:noProof/>
              <w:lang w:eastAsia="en-GB"/>
            </w:rPr>
          </w:pPr>
          <w:hyperlink w:anchor="_Toc89949969" w:history="1">
            <w:r w:rsidR="00D9120F" w:rsidRPr="00812D34">
              <w:rPr>
                <w:rStyle w:val="Hyperlink"/>
                <w:rFonts w:cs="Arial"/>
                <w:noProof/>
              </w:rPr>
              <w:t>Delivering Zero Carbon</w:t>
            </w:r>
            <w:r w:rsidR="00D9120F">
              <w:rPr>
                <w:noProof/>
                <w:webHidden/>
              </w:rPr>
              <w:tab/>
            </w:r>
            <w:r w:rsidR="00D9120F">
              <w:rPr>
                <w:noProof/>
                <w:webHidden/>
              </w:rPr>
              <w:fldChar w:fldCharType="begin"/>
            </w:r>
            <w:r w:rsidR="00D9120F">
              <w:rPr>
                <w:noProof/>
                <w:webHidden/>
              </w:rPr>
              <w:instrText xml:space="preserve"> PAGEREF _Toc89949969 \h </w:instrText>
            </w:r>
            <w:r w:rsidR="00D9120F">
              <w:rPr>
                <w:noProof/>
                <w:webHidden/>
              </w:rPr>
            </w:r>
            <w:r w:rsidR="00D9120F">
              <w:rPr>
                <w:noProof/>
                <w:webHidden/>
              </w:rPr>
              <w:fldChar w:fldCharType="separate"/>
            </w:r>
            <w:r w:rsidR="00D9120F">
              <w:rPr>
                <w:noProof/>
                <w:webHidden/>
              </w:rPr>
              <w:t>10</w:t>
            </w:r>
            <w:r w:rsidR="00D9120F">
              <w:rPr>
                <w:noProof/>
                <w:webHidden/>
              </w:rPr>
              <w:fldChar w:fldCharType="end"/>
            </w:r>
          </w:hyperlink>
        </w:p>
        <w:p w14:paraId="53821C56" w14:textId="77777777" w:rsidR="00D9120F" w:rsidRDefault="00591CA6">
          <w:pPr>
            <w:pStyle w:val="TOC2"/>
            <w:tabs>
              <w:tab w:val="right" w:leader="dot" w:pos="9016"/>
            </w:tabs>
            <w:rPr>
              <w:rFonts w:eastAsiaTheme="minorEastAsia"/>
              <w:noProof/>
              <w:lang w:eastAsia="en-GB"/>
            </w:rPr>
          </w:pPr>
          <w:hyperlink w:anchor="_Toc89949970" w:history="1">
            <w:r w:rsidR="00D9120F" w:rsidRPr="00812D34">
              <w:rPr>
                <w:rStyle w:val="Hyperlink"/>
                <w:rFonts w:cs="Arial"/>
                <w:noProof/>
              </w:rPr>
              <w:t>Promoting Wellbeing</w:t>
            </w:r>
            <w:r w:rsidR="00D9120F">
              <w:rPr>
                <w:noProof/>
                <w:webHidden/>
              </w:rPr>
              <w:tab/>
            </w:r>
            <w:r w:rsidR="00D9120F">
              <w:rPr>
                <w:noProof/>
                <w:webHidden/>
              </w:rPr>
              <w:fldChar w:fldCharType="begin"/>
            </w:r>
            <w:r w:rsidR="00D9120F">
              <w:rPr>
                <w:noProof/>
                <w:webHidden/>
              </w:rPr>
              <w:instrText xml:space="preserve"> PAGEREF _Toc89949970 \h </w:instrText>
            </w:r>
            <w:r w:rsidR="00D9120F">
              <w:rPr>
                <w:noProof/>
                <w:webHidden/>
              </w:rPr>
            </w:r>
            <w:r w:rsidR="00D9120F">
              <w:rPr>
                <w:noProof/>
                <w:webHidden/>
              </w:rPr>
              <w:fldChar w:fldCharType="separate"/>
            </w:r>
            <w:r w:rsidR="00D9120F">
              <w:rPr>
                <w:noProof/>
                <w:webHidden/>
              </w:rPr>
              <w:t>11</w:t>
            </w:r>
            <w:r w:rsidR="00D9120F">
              <w:rPr>
                <w:noProof/>
                <w:webHidden/>
              </w:rPr>
              <w:fldChar w:fldCharType="end"/>
            </w:r>
          </w:hyperlink>
        </w:p>
        <w:p w14:paraId="4185F55F" w14:textId="77777777" w:rsidR="00D9120F" w:rsidRDefault="00591CA6">
          <w:pPr>
            <w:pStyle w:val="TOC1"/>
            <w:tabs>
              <w:tab w:val="right" w:leader="dot" w:pos="9016"/>
            </w:tabs>
            <w:rPr>
              <w:rFonts w:eastAsiaTheme="minorEastAsia"/>
              <w:noProof/>
              <w:lang w:eastAsia="en-GB"/>
            </w:rPr>
          </w:pPr>
          <w:hyperlink w:anchor="_Toc89949971" w:history="1">
            <w:r w:rsidR="00D9120F" w:rsidRPr="00812D34">
              <w:rPr>
                <w:rStyle w:val="Hyperlink"/>
                <w:rFonts w:ascii="Arial" w:hAnsi="Arial" w:cs="Arial"/>
                <w:noProof/>
              </w:rPr>
              <w:t>The Social Value Points Model</w:t>
            </w:r>
            <w:r w:rsidR="00D9120F">
              <w:rPr>
                <w:noProof/>
                <w:webHidden/>
              </w:rPr>
              <w:tab/>
            </w:r>
            <w:r w:rsidR="00D9120F">
              <w:rPr>
                <w:noProof/>
                <w:webHidden/>
              </w:rPr>
              <w:fldChar w:fldCharType="begin"/>
            </w:r>
            <w:r w:rsidR="00D9120F">
              <w:rPr>
                <w:noProof/>
                <w:webHidden/>
              </w:rPr>
              <w:instrText xml:space="preserve"> PAGEREF _Toc89949971 \h </w:instrText>
            </w:r>
            <w:r w:rsidR="00D9120F">
              <w:rPr>
                <w:noProof/>
                <w:webHidden/>
              </w:rPr>
            </w:r>
            <w:r w:rsidR="00D9120F">
              <w:rPr>
                <w:noProof/>
                <w:webHidden/>
              </w:rPr>
              <w:fldChar w:fldCharType="separate"/>
            </w:r>
            <w:r w:rsidR="00D9120F">
              <w:rPr>
                <w:noProof/>
                <w:webHidden/>
              </w:rPr>
              <w:t>13</w:t>
            </w:r>
            <w:r w:rsidR="00D9120F">
              <w:rPr>
                <w:noProof/>
                <w:webHidden/>
              </w:rPr>
              <w:fldChar w:fldCharType="end"/>
            </w:r>
          </w:hyperlink>
        </w:p>
        <w:p w14:paraId="4B230717" w14:textId="77777777" w:rsidR="00D9120F" w:rsidRDefault="00591CA6">
          <w:pPr>
            <w:pStyle w:val="TOC2"/>
            <w:tabs>
              <w:tab w:val="right" w:leader="dot" w:pos="9016"/>
            </w:tabs>
            <w:rPr>
              <w:rFonts w:eastAsiaTheme="minorEastAsia"/>
              <w:noProof/>
              <w:lang w:eastAsia="en-GB"/>
            </w:rPr>
          </w:pPr>
          <w:hyperlink w:anchor="_Toc89949972" w:history="1">
            <w:r w:rsidR="00D9120F" w:rsidRPr="00812D34">
              <w:rPr>
                <w:rStyle w:val="Hyperlink"/>
                <w:rFonts w:cs="Arial"/>
                <w:noProof/>
              </w:rPr>
              <w:t>How does the Social Value Points Model work?</w:t>
            </w:r>
            <w:r w:rsidR="00D9120F">
              <w:rPr>
                <w:noProof/>
                <w:webHidden/>
              </w:rPr>
              <w:tab/>
            </w:r>
            <w:r w:rsidR="00D9120F">
              <w:rPr>
                <w:noProof/>
                <w:webHidden/>
              </w:rPr>
              <w:fldChar w:fldCharType="begin"/>
            </w:r>
            <w:r w:rsidR="00D9120F">
              <w:rPr>
                <w:noProof/>
                <w:webHidden/>
              </w:rPr>
              <w:instrText xml:space="preserve"> PAGEREF _Toc89949972 \h </w:instrText>
            </w:r>
            <w:r w:rsidR="00D9120F">
              <w:rPr>
                <w:noProof/>
                <w:webHidden/>
              </w:rPr>
            </w:r>
            <w:r w:rsidR="00D9120F">
              <w:rPr>
                <w:noProof/>
                <w:webHidden/>
              </w:rPr>
              <w:fldChar w:fldCharType="separate"/>
            </w:r>
            <w:r w:rsidR="00D9120F">
              <w:rPr>
                <w:noProof/>
                <w:webHidden/>
              </w:rPr>
              <w:t>13</w:t>
            </w:r>
            <w:r w:rsidR="00D9120F">
              <w:rPr>
                <w:noProof/>
                <w:webHidden/>
              </w:rPr>
              <w:fldChar w:fldCharType="end"/>
            </w:r>
          </w:hyperlink>
        </w:p>
        <w:p w14:paraId="19D3E56F" w14:textId="77777777" w:rsidR="00D9120F" w:rsidRDefault="00591CA6">
          <w:pPr>
            <w:pStyle w:val="TOC2"/>
            <w:tabs>
              <w:tab w:val="right" w:leader="dot" w:pos="9016"/>
            </w:tabs>
            <w:rPr>
              <w:rFonts w:eastAsiaTheme="minorEastAsia"/>
              <w:noProof/>
              <w:lang w:eastAsia="en-GB"/>
            </w:rPr>
          </w:pPr>
          <w:hyperlink w:anchor="_Toc89949973" w:history="1">
            <w:r w:rsidR="00D9120F" w:rsidRPr="00812D34">
              <w:rPr>
                <w:rStyle w:val="Hyperlink"/>
                <w:rFonts w:cs="Arial"/>
                <w:noProof/>
              </w:rPr>
              <w:t>Tailoring Indicators to reflect Priority Groups</w:t>
            </w:r>
            <w:r w:rsidR="00D9120F">
              <w:rPr>
                <w:noProof/>
                <w:webHidden/>
              </w:rPr>
              <w:tab/>
            </w:r>
            <w:r w:rsidR="00D9120F">
              <w:rPr>
                <w:noProof/>
                <w:webHidden/>
              </w:rPr>
              <w:fldChar w:fldCharType="begin"/>
            </w:r>
            <w:r w:rsidR="00D9120F">
              <w:rPr>
                <w:noProof/>
                <w:webHidden/>
              </w:rPr>
              <w:instrText xml:space="preserve"> PAGEREF _Toc89949973 \h </w:instrText>
            </w:r>
            <w:r w:rsidR="00D9120F">
              <w:rPr>
                <w:noProof/>
                <w:webHidden/>
              </w:rPr>
            </w:r>
            <w:r w:rsidR="00D9120F">
              <w:rPr>
                <w:noProof/>
                <w:webHidden/>
              </w:rPr>
              <w:fldChar w:fldCharType="separate"/>
            </w:r>
            <w:r w:rsidR="00D9120F">
              <w:rPr>
                <w:noProof/>
                <w:webHidden/>
              </w:rPr>
              <w:t>14</w:t>
            </w:r>
            <w:r w:rsidR="00D9120F">
              <w:rPr>
                <w:noProof/>
                <w:webHidden/>
              </w:rPr>
              <w:fldChar w:fldCharType="end"/>
            </w:r>
          </w:hyperlink>
        </w:p>
        <w:p w14:paraId="71159243" w14:textId="77777777" w:rsidR="00D9120F" w:rsidRDefault="00591CA6">
          <w:pPr>
            <w:pStyle w:val="TOC2"/>
            <w:tabs>
              <w:tab w:val="right" w:leader="dot" w:pos="9016"/>
            </w:tabs>
            <w:rPr>
              <w:rFonts w:eastAsiaTheme="minorEastAsia"/>
              <w:noProof/>
              <w:lang w:eastAsia="en-GB"/>
            </w:rPr>
          </w:pPr>
          <w:hyperlink w:anchor="_Toc89949974" w:history="1">
            <w:r w:rsidR="00D9120F" w:rsidRPr="00812D34">
              <w:rPr>
                <w:rStyle w:val="Hyperlink"/>
                <w:rFonts w:cs="Arial"/>
                <w:noProof/>
              </w:rPr>
              <w:t>Benefits of Social Value Points Model</w:t>
            </w:r>
            <w:r w:rsidR="00D9120F">
              <w:rPr>
                <w:noProof/>
                <w:webHidden/>
              </w:rPr>
              <w:tab/>
            </w:r>
            <w:r w:rsidR="00D9120F">
              <w:rPr>
                <w:noProof/>
                <w:webHidden/>
              </w:rPr>
              <w:fldChar w:fldCharType="begin"/>
            </w:r>
            <w:r w:rsidR="00D9120F">
              <w:rPr>
                <w:noProof/>
                <w:webHidden/>
              </w:rPr>
              <w:instrText xml:space="preserve"> PAGEREF _Toc89949974 \h </w:instrText>
            </w:r>
            <w:r w:rsidR="00D9120F">
              <w:rPr>
                <w:noProof/>
                <w:webHidden/>
              </w:rPr>
            </w:r>
            <w:r w:rsidR="00D9120F">
              <w:rPr>
                <w:noProof/>
                <w:webHidden/>
              </w:rPr>
              <w:fldChar w:fldCharType="separate"/>
            </w:r>
            <w:r w:rsidR="00D9120F">
              <w:rPr>
                <w:noProof/>
                <w:webHidden/>
              </w:rPr>
              <w:t>15</w:t>
            </w:r>
            <w:r w:rsidR="00D9120F">
              <w:rPr>
                <w:noProof/>
                <w:webHidden/>
              </w:rPr>
              <w:fldChar w:fldCharType="end"/>
            </w:r>
          </w:hyperlink>
        </w:p>
        <w:p w14:paraId="6399045B" w14:textId="77777777" w:rsidR="00D9120F" w:rsidRDefault="00591CA6">
          <w:pPr>
            <w:pStyle w:val="TOC1"/>
            <w:tabs>
              <w:tab w:val="right" w:leader="dot" w:pos="9016"/>
            </w:tabs>
            <w:rPr>
              <w:rFonts w:eastAsiaTheme="minorEastAsia"/>
              <w:noProof/>
              <w:lang w:eastAsia="en-GB"/>
            </w:rPr>
          </w:pPr>
          <w:hyperlink w:anchor="_Toc89949975" w:history="1">
            <w:r w:rsidR="00D9120F" w:rsidRPr="00812D34">
              <w:rPr>
                <w:rStyle w:val="Hyperlink"/>
                <w:rFonts w:ascii="Arial" w:hAnsi="Arial" w:cs="Arial"/>
                <w:noProof/>
              </w:rPr>
              <w:t>Scoring Social Value - Communications</w:t>
            </w:r>
            <w:r w:rsidR="00D9120F">
              <w:rPr>
                <w:noProof/>
                <w:webHidden/>
              </w:rPr>
              <w:tab/>
            </w:r>
            <w:r w:rsidR="00D9120F">
              <w:rPr>
                <w:noProof/>
                <w:webHidden/>
              </w:rPr>
              <w:fldChar w:fldCharType="begin"/>
            </w:r>
            <w:r w:rsidR="00D9120F">
              <w:rPr>
                <w:noProof/>
                <w:webHidden/>
              </w:rPr>
              <w:instrText xml:space="preserve"> PAGEREF _Toc89949975 \h </w:instrText>
            </w:r>
            <w:r w:rsidR="00D9120F">
              <w:rPr>
                <w:noProof/>
                <w:webHidden/>
              </w:rPr>
            </w:r>
            <w:r w:rsidR="00D9120F">
              <w:rPr>
                <w:noProof/>
                <w:webHidden/>
              </w:rPr>
              <w:fldChar w:fldCharType="separate"/>
            </w:r>
            <w:r w:rsidR="00D9120F">
              <w:rPr>
                <w:noProof/>
                <w:webHidden/>
              </w:rPr>
              <w:t>16</w:t>
            </w:r>
            <w:r w:rsidR="00D9120F">
              <w:rPr>
                <w:noProof/>
                <w:webHidden/>
              </w:rPr>
              <w:fldChar w:fldCharType="end"/>
            </w:r>
          </w:hyperlink>
        </w:p>
        <w:p w14:paraId="0049062E" w14:textId="77777777" w:rsidR="00D9120F" w:rsidRDefault="00591CA6">
          <w:pPr>
            <w:pStyle w:val="TOC2"/>
            <w:tabs>
              <w:tab w:val="right" w:leader="dot" w:pos="9016"/>
            </w:tabs>
            <w:rPr>
              <w:rFonts w:eastAsiaTheme="minorEastAsia"/>
              <w:noProof/>
              <w:lang w:eastAsia="en-GB"/>
            </w:rPr>
          </w:pPr>
          <w:hyperlink w:anchor="_Toc89949976" w:history="1">
            <w:r w:rsidR="00D9120F" w:rsidRPr="00812D34">
              <w:rPr>
                <w:rStyle w:val="Hyperlink"/>
                <w:rFonts w:cs="Arial"/>
                <w:noProof/>
              </w:rPr>
              <w:t>Tender Stage</w:t>
            </w:r>
            <w:r w:rsidR="00D9120F">
              <w:rPr>
                <w:noProof/>
                <w:webHidden/>
              </w:rPr>
              <w:tab/>
            </w:r>
            <w:r w:rsidR="00D9120F">
              <w:rPr>
                <w:noProof/>
                <w:webHidden/>
              </w:rPr>
              <w:fldChar w:fldCharType="begin"/>
            </w:r>
            <w:r w:rsidR="00D9120F">
              <w:rPr>
                <w:noProof/>
                <w:webHidden/>
              </w:rPr>
              <w:instrText xml:space="preserve"> PAGEREF _Toc89949976 \h </w:instrText>
            </w:r>
            <w:r w:rsidR="00D9120F">
              <w:rPr>
                <w:noProof/>
                <w:webHidden/>
              </w:rPr>
            </w:r>
            <w:r w:rsidR="00D9120F">
              <w:rPr>
                <w:noProof/>
                <w:webHidden/>
              </w:rPr>
              <w:fldChar w:fldCharType="separate"/>
            </w:r>
            <w:r w:rsidR="00D9120F">
              <w:rPr>
                <w:noProof/>
                <w:webHidden/>
              </w:rPr>
              <w:t>16</w:t>
            </w:r>
            <w:r w:rsidR="00D9120F">
              <w:rPr>
                <w:noProof/>
                <w:webHidden/>
              </w:rPr>
              <w:fldChar w:fldCharType="end"/>
            </w:r>
          </w:hyperlink>
        </w:p>
        <w:p w14:paraId="0C7ED480" w14:textId="77777777" w:rsidR="00D9120F" w:rsidRDefault="00591CA6">
          <w:pPr>
            <w:pStyle w:val="TOC2"/>
            <w:tabs>
              <w:tab w:val="right" w:leader="dot" w:pos="9016"/>
            </w:tabs>
            <w:rPr>
              <w:rFonts w:eastAsiaTheme="minorEastAsia"/>
              <w:noProof/>
              <w:lang w:eastAsia="en-GB"/>
            </w:rPr>
          </w:pPr>
          <w:hyperlink w:anchor="_Toc89949977" w:history="1">
            <w:r w:rsidR="00D9120F" w:rsidRPr="00812D34">
              <w:rPr>
                <w:rStyle w:val="Hyperlink"/>
                <w:rFonts w:cs="Arial"/>
                <w:noProof/>
              </w:rPr>
              <w:t>Conditions of Contract</w:t>
            </w:r>
            <w:r w:rsidR="00D9120F">
              <w:rPr>
                <w:noProof/>
                <w:webHidden/>
              </w:rPr>
              <w:tab/>
            </w:r>
            <w:r w:rsidR="00D9120F">
              <w:rPr>
                <w:noProof/>
                <w:webHidden/>
              </w:rPr>
              <w:fldChar w:fldCharType="begin"/>
            </w:r>
            <w:r w:rsidR="00D9120F">
              <w:rPr>
                <w:noProof/>
                <w:webHidden/>
              </w:rPr>
              <w:instrText xml:space="preserve"> PAGEREF _Toc89949977 \h </w:instrText>
            </w:r>
            <w:r w:rsidR="00D9120F">
              <w:rPr>
                <w:noProof/>
                <w:webHidden/>
              </w:rPr>
            </w:r>
            <w:r w:rsidR="00D9120F">
              <w:rPr>
                <w:noProof/>
                <w:webHidden/>
              </w:rPr>
              <w:fldChar w:fldCharType="separate"/>
            </w:r>
            <w:r w:rsidR="00D9120F">
              <w:rPr>
                <w:noProof/>
                <w:webHidden/>
              </w:rPr>
              <w:t>16</w:t>
            </w:r>
            <w:r w:rsidR="00D9120F">
              <w:rPr>
                <w:noProof/>
                <w:webHidden/>
              </w:rPr>
              <w:fldChar w:fldCharType="end"/>
            </w:r>
          </w:hyperlink>
        </w:p>
        <w:p w14:paraId="78AAF868" w14:textId="77777777" w:rsidR="00D9120F" w:rsidRDefault="00591CA6">
          <w:pPr>
            <w:pStyle w:val="TOC2"/>
            <w:tabs>
              <w:tab w:val="right" w:leader="dot" w:pos="9016"/>
            </w:tabs>
            <w:rPr>
              <w:rFonts w:eastAsiaTheme="minorEastAsia"/>
              <w:noProof/>
              <w:lang w:eastAsia="en-GB"/>
            </w:rPr>
          </w:pPr>
          <w:hyperlink w:anchor="_Toc89949978" w:history="1">
            <w:r w:rsidR="00D9120F" w:rsidRPr="00812D34">
              <w:rPr>
                <w:rStyle w:val="Hyperlink"/>
                <w:rFonts w:cs="Arial"/>
                <w:noProof/>
              </w:rPr>
              <w:t>Invitation to Tender</w:t>
            </w:r>
            <w:r w:rsidR="00D9120F">
              <w:rPr>
                <w:noProof/>
                <w:webHidden/>
              </w:rPr>
              <w:tab/>
            </w:r>
            <w:r w:rsidR="00D9120F">
              <w:rPr>
                <w:noProof/>
                <w:webHidden/>
              </w:rPr>
              <w:fldChar w:fldCharType="begin"/>
            </w:r>
            <w:r w:rsidR="00D9120F">
              <w:rPr>
                <w:noProof/>
                <w:webHidden/>
              </w:rPr>
              <w:instrText xml:space="preserve"> PAGEREF _Toc89949978 \h </w:instrText>
            </w:r>
            <w:r w:rsidR="00D9120F">
              <w:rPr>
                <w:noProof/>
                <w:webHidden/>
              </w:rPr>
            </w:r>
            <w:r w:rsidR="00D9120F">
              <w:rPr>
                <w:noProof/>
                <w:webHidden/>
              </w:rPr>
              <w:fldChar w:fldCharType="separate"/>
            </w:r>
            <w:r w:rsidR="00D9120F">
              <w:rPr>
                <w:noProof/>
                <w:webHidden/>
              </w:rPr>
              <w:t>16</w:t>
            </w:r>
            <w:r w:rsidR="00D9120F">
              <w:rPr>
                <w:noProof/>
                <w:webHidden/>
              </w:rPr>
              <w:fldChar w:fldCharType="end"/>
            </w:r>
          </w:hyperlink>
        </w:p>
        <w:p w14:paraId="5208A80E" w14:textId="77777777" w:rsidR="00D9120F" w:rsidRDefault="00591CA6">
          <w:pPr>
            <w:pStyle w:val="TOC3"/>
            <w:tabs>
              <w:tab w:val="right" w:leader="dot" w:pos="9016"/>
            </w:tabs>
            <w:rPr>
              <w:rFonts w:eastAsiaTheme="minorEastAsia"/>
              <w:noProof/>
              <w:lang w:eastAsia="en-GB"/>
            </w:rPr>
          </w:pPr>
          <w:hyperlink w:anchor="_Toc89949979" w:history="1">
            <w:r w:rsidR="00D9120F" w:rsidRPr="00812D34">
              <w:rPr>
                <w:rStyle w:val="Hyperlink"/>
                <w:rFonts w:cs="Arial"/>
                <w:noProof/>
              </w:rPr>
              <w:t>Social Value Delivery Plan</w:t>
            </w:r>
            <w:r w:rsidR="00D9120F">
              <w:rPr>
                <w:noProof/>
                <w:webHidden/>
              </w:rPr>
              <w:tab/>
            </w:r>
            <w:r w:rsidR="00D9120F">
              <w:rPr>
                <w:noProof/>
                <w:webHidden/>
              </w:rPr>
              <w:fldChar w:fldCharType="begin"/>
            </w:r>
            <w:r w:rsidR="00D9120F">
              <w:rPr>
                <w:noProof/>
                <w:webHidden/>
              </w:rPr>
              <w:instrText xml:space="preserve"> PAGEREF _Toc89949979 \h </w:instrText>
            </w:r>
            <w:r w:rsidR="00D9120F">
              <w:rPr>
                <w:noProof/>
                <w:webHidden/>
              </w:rPr>
            </w:r>
            <w:r w:rsidR="00D9120F">
              <w:rPr>
                <w:noProof/>
                <w:webHidden/>
              </w:rPr>
              <w:fldChar w:fldCharType="separate"/>
            </w:r>
            <w:r w:rsidR="00D9120F">
              <w:rPr>
                <w:noProof/>
                <w:webHidden/>
              </w:rPr>
              <w:t>17</w:t>
            </w:r>
            <w:r w:rsidR="00D9120F">
              <w:rPr>
                <w:noProof/>
                <w:webHidden/>
              </w:rPr>
              <w:fldChar w:fldCharType="end"/>
            </w:r>
          </w:hyperlink>
        </w:p>
        <w:p w14:paraId="3123FC93" w14:textId="77777777" w:rsidR="00D9120F" w:rsidRDefault="00591CA6">
          <w:pPr>
            <w:pStyle w:val="TOC3"/>
            <w:tabs>
              <w:tab w:val="right" w:leader="dot" w:pos="9016"/>
            </w:tabs>
            <w:rPr>
              <w:rFonts w:eastAsiaTheme="minorEastAsia"/>
              <w:noProof/>
              <w:lang w:eastAsia="en-GB"/>
            </w:rPr>
          </w:pPr>
          <w:hyperlink w:anchor="_Toc89949980" w:history="1">
            <w:r w:rsidR="00D9120F" w:rsidRPr="00812D34">
              <w:rPr>
                <w:rStyle w:val="Hyperlink"/>
                <w:rFonts w:cs="Arial"/>
                <w:noProof/>
                <w:lang w:val="en-US"/>
              </w:rPr>
              <w:t>Example Scoring Matrix</w:t>
            </w:r>
            <w:r w:rsidR="00D9120F">
              <w:rPr>
                <w:noProof/>
                <w:webHidden/>
              </w:rPr>
              <w:tab/>
            </w:r>
            <w:r w:rsidR="00D9120F">
              <w:rPr>
                <w:noProof/>
                <w:webHidden/>
              </w:rPr>
              <w:fldChar w:fldCharType="begin"/>
            </w:r>
            <w:r w:rsidR="00D9120F">
              <w:rPr>
                <w:noProof/>
                <w:webHidden/>
              </w:rPr>
              <w:instrText xml:space="preserve"> PAGEREF _Toc89949980 \h </w:instrText>
            </w:r>
            <w:r w:rsidR="00D9120F">
              <w:rPr>
                <w:noProof/>
                <w:webHidden/>
              </w:rPr>
            </w:r>
            <w:r w:rsidR="00D9120F">
              <w:rPr>
                <w:noProof/>
                <w:webHidden/>
              </w:rPr>
              <w:fldChar w:fldCharType="separate"/>
            </w:r>
            <w:r w:rsidR="00D9120F">
              <w:rPr>
                <w:noProof/>
                <w:webHidden/>
              </w:rPr>
              <w:t>18</w:t>
            </w:r>
            <w:r w:rsidR="00D9120F">
              <w:rPr>
                <w:noProof/>
                <w:webHidden/>
              </w:rPr>
              <w:fldChar w:fldCharType="end"/>
            </w:r>
          </w:hyperlink>
        </w:p>
        <w:p w14:paraId="4C9D64ED" w14:textId="77777777" w:rsidR="00D9120F" w:rsidRDefault="00591CA6">
          <w:pPr>
            <w:pStyle w:val="TOC1"/>
            <w:tabs>
              <w:tab w:val="right" w:leader="dot" w:pos="9016"/>
            </w:tabs>
            <w:rPr>
              <w:rFonts w:eastAsiaTheme="minorEastAsia"/>
              <w:noProof/>
              <w:lang w:eastAsia="en-GB"/>
            </w:rPr>
          </w:pPr>
          <w:hyperlink w:anchor="_Toc89949981" w:history="1">
            <w:r w:rsidR="00D9120F" w:rsidRPr="00812D34">
              <w:rPr>
                <w:rStyle w:val="Hyperlink"/>
                <w:rFonts w:ascii="Arial" w:hAnsi="Arial" w:cs="Arial"/>
                <w:noProof/>
              </w:rPr>
              <w:t>Evaluating social value award criteria</w:t>
            </w:r>
            <w:r w:rsidR="00D9120F">
              <w:rPr>
                <w:noProof/>
                <w:webHidden/>
              </w:rPr>
              <w:tab/>
            </w:r>
            <w:r w:rsidR="00D9120F">
              <w:rPr>
                <w:noProof/>
                <w:webHidden/>
              </w:rPr>
              <w:fldChar w:fldCharType="begin"/>
            </w:r>
            <w:r w:rsidR="00D9120F">
              <w:rPr>
                <w:noProof/>
                <w:webHidden/>
              </w:rPr>
              <w:instrText xml:space="preserve"> PAGEREF _Toc89949981 \h </w:instrText>
            </w:r>
            <w:r w:rsidR="00D9120F">
              <w:rPr>
                <w:noProof/>
                <w:webHidden/>
              </w:rPr>
            </w:r>
            <w:r w:rsidR="00D9120F">
              <w:rPr>
                <w:noProof/>
                <w:webHidden/>
              </w:rPr>
              <w:fldChar w:fldCharType="separate"/>
            </w:r>
            <w:r w:rsidR="00D9120F">
              <w:rPr>
                <w:noProof/>
                <w:webHidden/>
              </w:rPr>
              <w:t>19</w:t>
            </w:r>
            <w:r w:rsidR="00D9120F">
              <w:rPr>
                <w:noProof/>
                <w:webHidden/>
              </w:rPr>
              <w:fldChar w:fldCharType="end"/>
            </w:r>
          </w:hyperlink>
        </w:p>
        <w:p w14:paraId="4D35A38D" w14:textId="77777777" w:rsidR="00D9120F" w:rsidRDefault="00591CA6">
          <w:pPr>
            <w:pStyle w:val="TOC2"/>
            <w:tabs>
              <w:tab w:val="right" w:leader="dot" w:pos="9016"/>
            </w:tabs>
            <w:rPr>
              <w:rFonts w:eastAsiaTheme="minorEastAsia"/>
              <w:noProof/>
              <w:lang w:eastAsia="en-GB"/>
            </w:rPr>
          </w:pPr>
          <w:hyperlink w:anchor="_Toc89949982" w:history="1">
            <w:r w:rsidR="00D9120F" w:rsidRPr="00812D34">
              <w:rPr>
                <w:rStyle w:val="Hyperlink"/>
                <w:rFonts w:cs="Arial"/>
                <w:noProof/>
              </w:rPr>
              <w:t>Tips for tender evaluation panel members</w:t>
            </w:r>
            <w:r w:rsidR="00D9120F">
              <w:rPr>
                <w:noProof/>
                <w:webHidden/>
              </w:rPr>
              <w:tab/>
            </w:r>
            <w:r w:rsidR="00D9120F">
              <w:rPr>
                <w:noProof/>
                <w:webHidden/>
              </w:rPr>
              <w:fldChar w:fldCharType="begin"/>
            </w:r>
            <w:r w:rsidR="00D9120F">
              <w:rPr>
                <w:noProof/>
                <w:webHidden/>
              </w:rPr>
              <w:instrText xml:space="preserve"> PAGEREF _Toc89949982 \h </w:instrText>
            </w:r>
            <w:r w:rsidR="00D9120F">
              <w:rPr>
                <w:noProof/>
                <w:webHidden/>
              </w:rPr>
            </w:r>
            <w:r w:rsidR="00D9120F">
              <w:rPr>
                <w:noProof/>
                <w:webHidden/>
              </w:rPr>
              <w:fldChar w:fldCharType="separate"/>
            </w:r>
            <w:r w:rsidR="00D9120F">
              <w:rPr>
                <w:noProof/>
                <w:webHidden/>
              </w:rPr>
              <w:t>19</w:t>
            </w:r>
            <w:r w:rsidR="00D9120F">
              <w:rPr>
                <w:noProof/>
                <w:webHidden/>
              </w:rPr>
              <w:fldChar w:fldCharType="end"/>
            </w:r>
          </w:hyperlink>
        </w:p>
        <w:p w14:paraId="1DD02EB1" w14:textId="77777777" w:rsidR="00D9120F" w:rsidRDefault="00591CA6">
          <w:pPr>
            <w:pStyle w:val="TOC1"/>
            <w:tabs>
              <w:tab w:val="right" w:leader="dot" w:pos="9016"/>
            </w:tabs>
            <w:rPr>
              <w:rFonts w:eastAsiaTheme="minorEastAsia"/>
              <w:noProof/>
              <w:lang w:eastAsia="en-GB"/>
            </w:rPr>
          </w:pPr>
          <w:hyperlink w:anchor="_Toc89949983" w:history="1">
            <w:r w:rsidR="00D9120F" w:rsidRPr="00812D34">
              <w:rPr>
                <w:rStyle w:val="Hyperlink"/>
                <w:rFonts w:ascii="Arial" w:hAnsi="Arial" w:cs="Arial"/>
                <w:noProof/>
              </w:rPr>
              <w:t>Monitoring social value</w:t>
            </w:r>
            <w:r w:rsidR="00D9120F">
              <w:rPr>
                <w:noProof/>
                <w:webHidden/>
              </w:rPr>
              <w:tab/>
            </w:r>
            <w:r w:rsidR="00D9120F">
              <w:rPr>
                <w:noProof/>
                <w:webHidden/>
              </w:rPr>
              <w:fldChar w:fldCharType="begin"/>
            </w:r>
            <w:r w:rsidR="00D9120F">
              <w:rPr>
                <w:noProof/>
                <w:webHidden/>
              </w:rPr>
              <w:instrText xml:space="preserve"> PAGEREF _Toc89949983 \h </w:instrText>
            </w:r>
            <w:r w:rsidR="00D9120F">
              <w:rPr>
                <w:noProof/>
                <w:webHidden/>
              </w:rPr>
            </w:r>
            <w:r w:rsidR="00D9120F">
              <w:rPr>
                <w:noProof/>
                <w:webHidden/>
              </w:rPr>
              <w:fldChar w:fldCharType="separate"/>
            </w:r>
            <w:r w:rsidR="00D9120F">
              <w:rPr>
                <w:noProof/>
                <w:webHidden/>
              </w:rPr>
              <w:t>19</w:t>
            </w:r>
            <w:r w:rsidR="00D9120F">
              <w:rPr>
                <w:noProof/>
                <w:webHidden/>
              </w:rPr>
              <w:fldChar w:fldCharType="end"/>
            </w:r>
          </w:hyperlink>
        </w:p>
        <w:p w14:paraId="569C074E" w14:textId="77777777" w:rsidR="00D9120F" w:rsidRDefault="00591CA6">
          <w:pPr>
            <w:pStyle w:val="TOC1"/>
            <w:tabs>
              <w:tab w:val="right" w:leader="dot" w:pos="9016"/>
            </w:tabs>
            <w:rPr>
              <w:rFonts w:eastAsiaTheme="minorEastAsia"/>
              <w:noProof/>
              <w:lang w:eastAsia="en-GB"/>
            </w:rPr>
          </w:pPr>
          <w:hyperlink w:anchor="_Toc89949984" w:history="1">
            <w:r w:rsidR="00D9120F" w:rsidRPr="00812D34">
              <w:rPr>
                <w:rStyle w:val="Hyperlink"/>
                <w:rFonts w:ascii="Arial" w:hAnsi="Arial" w:cs="Arial"/>
                <w:noProof/>
              </w:rPr>
              <w:t>Contract Management</w:t>
            </w:r>
            <w:r w:rsidR="00D9120F">
              <w:rPr>
                <w:noProof/>
                <w:webHidden/>
              </w:rPr>
              <w:tab/>
            </w:r>
            <w:r w:rsidR="00D9120F">
              <w:rPr>
                <w:noProof/>
                <w:webHidden/>
              </w:rPr>
              <w:fldChar w:fldCharType="begin"/>
            </w:r>
            <w:r w:rsidR="00D9120F">
              <w:rPr>
                <w:noProof/>
                <w:webHidden/>
              </w:rPr>
              <w:instrText xml:space="preserve"> PAGEREF _Toc89949984 \h </w:instrText>
            </w:r>
            <w:r w:rsidR="00D9120F">
              <w:rPr>
                <w:noProof/>
                <w:webHidden/>
              </w:rPr>
            </w:r>
            <w:r w:rsidR="00D9120F">
              <w:rPr>
                <w:noProof/>
                <w:webHidden/>
              </w:rPr>
              <w:fldChar w:fldCharType="separate"/>
            </w:r>
            <w:r w:rsidR="00D9120F">
              <w:rPr>
                <w:noProof/>
                <w:webHidden/>
              </w:rPr>
              <w:t>21</w:t>
            </w:r>
            <w:r w:rsidR="00D9120F">
              <w:rPr>
                <w:noProof/>
                <w:webHidden/>
              </w:rPr>
              <w:fldChar w:fldCharType="end"/>
            </w:r>
          </w:hyperlink>
        </w:p>
        <w:p w14:paraId="3AD10E5B" w14:textId="77777777" w:rsidR="00D9120F" w:rsidRDefault="00591CA6">
          <w:pPr>
            <w:pStyle w:val="TOC2"/>
            <w:tabs>
              <w:tab w:val="right" w:leader="dot" w:pos="9016"/>
            </w:tabs>
            <w:rPr>
              <w:rFonts w:eastAsiaTheme="minorEastAsia"/>
              <w:noProof/>
              <w:lang w:eastAsia="en-GB"/>
            </w:rPr>
          </w:pPr>
          <w:hyperlink w:anchor="_Toc89949985" w:history="1">
            <w:r w:rsidR="00D9120F" w:rsidRPr="00812D34">
              <w:rPr>
                <w:rStyle w:val="Hyperlink"/>
                <w:rFonts w:cs="Arial"/>
                <w:noProof/>
              </w:rPr>
              <w:t>Key Performance Indicators</w:t>
            </w:r>
            <w:r w:rsidR="00D9120F">
              <w:rPr>
                <w:noProof/>
                <w:webHidden/>
              </w:rPr>
              <w:tab/>
            </w:r>
            <w:r w:rsidR="00D9120F">
              <w:rPr>
                <w:noProof/>
                <w:webHidden/>
              </w:rPr>
              <w:fldChar w:fldCharType="begin"/>
            </w:r>
            <w:r w:rsidR="00D9120F">
              <w:rPr>
                <w:noProof/>
                <w:webHidden/>
              </w:rPr>
              <w:instrText xml:space="preserve"> PAGEREF _Toc89949985 \h </w:instrText>
            </w:r>
            <w:r w:rsidR="00D9120F">
              <w:rPr>
                <w:noProof/>
                <w:webHidden/>
              </w:rPr>
            </w:r>
            <w:r w:rsidR="00D9120F">
              <w:rPr>
                <w:noProof/>
                <w:webHidden/>
              </w:rPr>
              <w:fldChar w:fldCharType="separate"/>
            </w:r>
            <w:r w:rsidR="00D9120F">
              <w:rPr>
                <w:noProof/>
                <w:webHidden/>
              </w:rPr>
              <w:t>21</w:t>
            </w:r>
            <w:r w:rsidR="00D9120F">
              <w:rPr>
                <w:noProof/>
                <w:webHidden/>
              </w:rPr>
              <w:fldChar w:fldCharType="end"/>
            </w:r>
          </w:hyperlink>
        </w:p>
        <w:p w14:paraId="01209CCB" w14:textId="77777777" w:rsidR="00D9120F" w:rsidRDefault="00591CA6">
          <w:pPr>
            <w:pStyle w:val="TOC2"/>
            <w:tabs>
              <w:tab w:val="right" w:leader="dot" w:pos="9016"/>
            </w:tabs>
            <w:rPr>
              <w:rFonts w:eastAsiaTheme="minorEastAsia"/>
              <w:noProof/>
              <w:lang w:eastAsia="en-GB"/>
            </w:rPr>
          </w:pPr>
          <w:hyperlink w:anchor="_Toc89949986" w:history="1">
            <w:r w:rsidR="00D9120F" w:rsidRPr="00812D34">
              <w:rPr>
                <w:rStyle w:val="Hyperlink"/>
                <w:rFonts w:cs="Arial"/>
                <w:noProof/>
              </w:rPr>
              <w:t>Managing Poor Performance</w:t>
            </w:r>
            <w:r w:rsidR="00D9120F">
              <w:rPr>
                <w:noProof/>
                <w:webHidden/>
              </w:rPr>
              <w:tab/>
            </w:r>
            <w:r w:rsidR="00D9120F">
              <w:rPr>
                <w:noProof/>
                <w:webHidden/>
              </w:rPr>
              <w:fldChar w:fldCharType="begin"/>
            </w:r>
            <w:r w:rsidR="00D9120F">
              <w:rPr>
                <w:noProof/>
                <w:webHidden/>
              </w:rPr>
              <w:instrText xml:space="preserve"> PAGEREF _Toc89949986 \h </w:instrText>
            </w:r>
            <w:r w:rsidR="00D9120F">
              <w:rPr>
                <w:noProof/>
                <w:webHidden/>
              </w:rPr>
            </w:r>
            <w:r w:rsidR="00D9120F">
              <w:rPr>
                <w:noProof/>
                <w:webHidden/>
              </w:rPr>
              <w:fldChar w:fldCharType="separate"/>
            </w:r>
            <w:r w:rsidR="00D9120F">
              <w:rPr>
                <w:noProof/>
                <w:webHidden/>
              </w:rPr>
              <w:t>21</w:t>
            </w:r>
            <w:r w:rsidR="00D9120F">
              <w:rPr>
                <w:noProof/>
                <w:webHidden/>
              </w:rPr>
              <w:fldChar w:fldCharType="end"/>
            </w:r>
          </w:hyperlink>
        </w:p>
        <w:p w14:paraId="12A11967" w14:textId="169C4FE2" w:rsidR="008656F1" w:rsidRPr="000A456F" w:rsidRDefault="008656F1" w:rsidP="00B922A4">
          <w:pPr>
            <w:spacing w:line="276" w:lineRule="auto"/>
            <w:rPr>
              <w:rFonts w:ascii="Arial" w:hAnsi="Arial" w:cs="Arial"/>
            </w:rPr>
          </w:pPr>
          <w:r w:rsidRPr="000A456F">
            <w:rPr>
              <w:rFonts w:ascii="Arial" w:hAnsi="Arial" w:cs="Arial"/>
              <w:b/>
              <w:bCs/>
              <w:noProof/>
            </w:rPr>
            <w:fldChar w:fldCharType="end"/>
          </w:r>
        </w:p>
      </w:sdtContent>
    </w:sdt>
    <w:p w14:paraId="54F7F6B8" w14:textId="75C0D740" w:rsidR="003142AB" w:rsidRPr="000A456F" w:rsidRDefault="003142AB" w:rsidP="00B922A4">
      <w:pPr>
        <w:spacing w:line="276" w:lineRule="auto"/>
        <w:rPr>
          <w:rFonts w:ascii="Arial" w:eastAsiaTheme="majorEastAsia" w:hAnsi="Arial" w:cs="Arial"/>
          <w:color w:val="2E74B5" w:themeColor="accent1" w:themeShade="BF"/>
          <w:sz w:val="32"/>
          <w:szCs w:val="32"/>
        </w:rPr>
        <w:sectPr w:rsidR="003142AB" w:rsidRPr="000A456F">
          <w:pgSz w:w="11906" w:h="16838"/>
          <w:pgMar w:top="1440" w:right="1440" w:bottom="1440" w:left="1440" w:header="708" w:footer="708" w:gutter="0"/>
          <w:cols w:space="708"/>
          <w:docGrid w:linePitch="360"/>
        </w:sectPr>
      </w:pPr>
    </w:p>
    <w:p w14:paraId="47C0DD44" w14:textId="7CF9281C" w:rsidR="00FC488E" w:rsidRPr="000A456F" w:rsidRDefault="00FC488E" w:rsidP="00B922A4">
      <w:pPr>
        <w:pStyle w:val="Heading1"/>
        <w:spacing w:line="276" w:lineRule="auto"/>
        <w:rPr>
          <w:rFonts w:ascii="Arial" w:hAnsi="Arial" w:cs="Arial"/>
        </w:rPr>
      </w:pPr>
      <w:bookmarkStart w:id="0" w:name="_Toc89949959"/>
      <w:r w:rsidRPr="000A456F">
        <w:rPr>
          <w:rFonts w:ascii="Arial" w:hAnsi="Arial" w:cs="Arial"/>
        </w:rPr>
        <w:t>Introduction</w:t>
      </w:r>
      <w:bookmarkEnd w:id="0"/>
    </w:p>
    <w:p w14:paraId="7D84BECB" w14:textId="77777777" w:rsidR="00951B5E" w:rsidRPr="00D9120F" w:rsidRDefault="00951B5E" w:rsidP="00B922A4">
      <w:pPr>
        <w:spacing w:line="276" w:lineRule="auto"/>
        <w:rPr>
          <w:rFonts w:ascii="Arial" w:hAnsi="Arial" w:cs="Arial"/>
          <w:sz w:val="24"/>
          <w:szCs w:val="24"/>
        </w:rPr>
      </w:pPr>
    </w:p>
    <w:p w14:paraId="7CD769E6" w14:textId="02FED9BE" w:rsidR="00026A05" w:rsidRPr="00D9120F" w:rsidRDefault="0066185C" w:rsidP="00B922A4">
      <w:pPr>
        <w:spacing w:line="276" w:lineRule="auto"/>
        <w:jc w:val="both"/>
        <w:rPr>
          <w:rFonts w:ascii="Arial" w:hAnsi="Arial" w:cs="Arial"/>
          <w:sz w:val="24"/>
          <w:szCs w:val="24"/>
        </w:rPr>
      </w:pPr>
      <w:r w:rsidRPr="00D9120F">
        <w:rPr>
          <w:rFonts w:ascii="Arial" w:hAnsi="Arial" w:cs="Arial"/>
          <w:sz w:val="24"/>
          <w:szCs w:val="24"/>
        </w:rPr>
        <w:t>This is a practical guide on how to score social value in public tender competitions</w:t>
      </w:r>
      <w:r w:rsidR="005131E6" w:rsidRPr="00D9120F">
        <w:rPr>
          <w:rFonts w:ascii="Arial" w:hAnsi="Arial" w:cs="Arial"/>
          <w:sz w:val="24"/>
          <w:szCs w:val="24"/>
        </w:rPr>
        <w:t xml:space="preserve"> for Construction Contracts</w:t>
      </w:r>
      <w:r w:rsidR="00951B5E" w:rsidRPr="00D9120F">
        <w:rPr>
          <w:rFonts w:ascii="Arial" w:hAnsi="Arial" w:cs="Arial"/>
          <w:sz w:val="24"/>
          <w:szCs w:val="24"/>
        </w:rPr>
        <w:t xml:space="preserve"> in accordance with the </w:t>
      </w:r>
      <w:hyperlink r:id="rId8" w:history="1">
        <w:r w:rsidR="00951B5E" w:rsidRPr="00D9120F">
          <w:rPr>
            <w:rStyle w:val="Hyperlink"/>
            <w:rFonts w:ascii="Arial" w:hAnsi="Arial" w:cs="Arial"/>
            <w:sz w:val="24"/>
            <w:szCs w:val="24"/>
          </w:rPr>
          <w:t>Procurement Policy Note (PPN) 01/21 (Scoring Social Value Policy)</w:t>
        </w:r>
      </w:hyperlink>
      <w:r w:rsidR="00767D89" w:rsidRPr="00D9120F">
        <w:rPr>
          <w:rFonts w:ascii="Arial" w:hAnsi="Arial" w:cs="Arial"/>
          <w:sz w:val="24"/>
          <w:szCs w:val="24"/>
        </w:rPr>
        <w:t>. The guidance should be used by all bodies covered by NI Public Procurement Policy.</w:t>
      </w:r>
    </w:p>
    <w:p w14:paraId="48DBD0A2" w14:textId="14050A0B" w:rsidR="00313403" w:rsidRPr="00D9120F" w:rsidRDefault="00026A05" w:rsidP="00B922A4">
      <w:pPr>
        <w:spacing w:line="276" w:lineRule="auto"/>
        <w:jc w:val="both"/>
        <w:rPr>
          <w:rFonts w:ascii="Arial" w:hAnsi="Arial" w:cs="Arial"/>
          <w:sz w:val="24"/>
          <w:szCs w:val="24"/>
        </w:rPr>
      </w:pPr>
      <w:r w:rsidRPr="00D9120F">
        <w:rPr>
          <w:rFonts w:ascii="Arial" w:hAnsi="Arial" w:cs="Arial"/>
          <w:sz w:val="24"/>
          <w:szCs w:val="24"/>
        </w:rPr>
        <w:t>PPN 01/21 mandates that from 1 June 2022 tenders</w:t>
      </w:r>
      <w:r w:rsidR="00C4756E" w:rsidRPr="00D9120F">
        <w:rPr>
          <w:rFonts w:ascii="Arial" w:hAnsi="Arial" w:cs="Arial"/>
          <w:sz w:val="24"/>
          <w:szCs w:val="24"/>
        </w:rPr>
        <w:t xml:space="preserve"> (where the Public Contract Regulations apply)</w:t>
      </w:r>
      <w:r w:rsidRPr="00D9120F">
        <w:rPr>
          <w:rFonts w:ascii="Arial" w:hAnsi="Arial" w:cs="Arial"/>
          <w:sz w:val="24"/>
          <w:szCs w:val="24"/>
        </w:rPr>
        <w:t xml:space="preserve"> must include a minimum of 10% of the total award criteria to social value.</w:t>
      </w:r>
      <w:r w:rsidR="00B922A4" w:rsidRPr="00D9120F">
        <w:rPr>
          <w:rStyle w:val="FootnoteReference"/>
          <w:rFonts w:ascii="Arial" w:hAnsi="Arial" w:cs="Arial"/>
          <w:sz w:val="24"/>
          <w:szCs w:val="24"/>
        </w:rPr>
        <w:footnoteReference w:id="1"/>
      </w:r>
      <w:r w:rsidRPr="00D9120F">
        <w:rPr>
          <w:rFonts w:ascii="Arial" w:hAnsi="Arial" w:cs="Arial"/>
          <w:sz w:val="24"/>
          <w:szCs w:val="24"/>
        </w:rPr>
        <w:t xml:space="preserve">  </w:t>
      </w:r>
    </w:p>
    <w:p w14:paraId="6B2F51CE" w14:textId="1CCB46F4" w:rsidR="0058031B" w:rsidRPr="00D9120F" w:rsidRDefault="00851909" w:rsidP="00B922A4">
      <w:pPr>
        <w:spacing w:after="0" w:line="276" w:lineRule="auto"/>
        <w:jc w:val="both"/>
        <w:rPr>
          <w:rFonts w:ascii="Arial" w:hAnsi="Arial" w:cs="Arial"/>
          <w:sz w:val="24"/>
          <w:szCs w:val="24"/>
        </w:rPr>
      </w:pPr>
      <w:r w:rsidRPr="00D9120F">
        <w:rPr>
          <w:rFonts w:ascii="Arial" w:hAnsi="Arial" w:cs="Arial"/>
          <w:sz w:val="24"/>
          <w:szCs w:val="24"/>
        </w:rPr>
        <w:t xml:space="preserve">PPN 01/21 </w:t>
      </w:r>
      <w:r w:rsidR="00951B5E" w:rsidRPr="00D9120F">
        <w:rPr>
          <w:rFonts w:ascii="Arial" w:hAnsi="Arial" w:cs="Arial"/>
          <w:sz w:val="24"/>
          <w:szCs w:val="24"/>
        </w:rPr>
        <w:t>covers social, environmental and economic objectives and requires</w:t>
      </w:r>
      <w:r w:rsidRPr="00D9120F">
        <w:rPr>
          <w:rFonts w:ascii="Arial" w:hAnsi="Arial" w:cs="Arial"/>
          <w:sz w:val="24"/>
          <w:szCs w:val="24"/>
        </w:rPr>
        <w:t xml:space="preserve"> </w:t>
      </w:r>
      <w:r w:rsidR="00951B5E" w:rsidRPr="00D9120F">
        <w:rPr>
          <w:rFonts w:ascii="Arial" w:hAnsi="Arial" w:cs="Arial"/>
          <w:sz w:val="24"/>
          <w:szCs w:val="24"/>
        </w:rPr>
        <w:t>public bodies to</w:t>
      </w:r>
      <w:r w:rsidRPr="00D9120F">
        <w:rPr>
          <w:rFonts w:ascii="Arial" w:hAnsi="Arial" w:cs="Arial"/>
          <w:sz w:val="24"/>
          <w:szCs w:val="24"/>
        </w:rPr>
        <w:t xml:space="preserve"> score social value using an outcomes-based framework which has four broad themes</w:t>
      </w:r>
      <w:r w:rsidR="0058031B" w:rsidRPr="00D9120F">
        <w:rPr>
          <w:rFonts w:ascii="Arial" w:hAnsi="Arial" w:cs="Arial"/>
          <w:sz w:val="24"/>
          <w:szCs w:val="24"/>
        </w:rPr>
        <w:t>:</w:t>
      </w:r>
      <w:r w:rsidRPr="00D9120F">
        <w:rPr>
          <w:rFonts w:ascii="Arial" w:hAnsi="Arial" w:cs="Arial"/>
          <w:sz w:val="24"/>
          <w:szCs w:val="24"/>
        </w:rPr>
        <w:t xml:space="preserve"> </w:t>
      </w:r>
    </w:p>
    <w:p w14:paraId="0270B45E" w14:textId="68D365F6" w:rsidR="0058031B" w:rsidRPr="00D9120F" w:rsidRDefault="00851909" w:rsidP="00B922A4">
      <w:pPr>
        <w:pStyle w:val="ListParagraph"/>
        <w:numPr>
          <w:ilvl w:val="0"/>
          <w:numId w:val="17"/>
        </w:numPr>
        <w:spacing w:after="0" w:line="276" w:lineRule="auto"/>
        <w:jc w:val="both"/>
        <w:rPr>
          <w:rFonts w:ascii="Arial" w:hAnsi="Arial" w:cs="Arial"/>
          <w:sz w:val="24"/>
          <w:szCs w:val="24"/>
        </w:rPr>
      </w:pPr>
      <w:r w:rsidRPr="00D9120F">
        <w:rPr>
          <w:rFonts w:ascii="Arial" w:hAnsi="Arial" w:cs="Arial"/>
          <w:sz w:val="24"/>
          <w:szCs w:val="24"/>
        </w:rPr>
        <w:t>increasing secure employment and skills</w:t>
      </w:r>
      <w:r w:rsidR="0058031B" w:rsidRPr="00D9120F">
        <w:rPr>
          <w:rFonts w:ascii="Arial" w:hAnsi="Arial" w:cs="Arial"/>
          <w:sz w:val="24"/>
          <w:szCs w:val="24"/>
        </w:rPr>
        <w:t>;</w:t>
      </w:r>
    </w:p>
    <w:p w14:paraId="71CB6224" w14:textId="28F335DB" w:rsidR="0058031B" w:rsidRPr="00D9120F" w:rsidRDefault="00851909" w:rsidP="00B922A4">
      <w:pPr>
        <w:pStyle w:val="ListParagraph"/>
        <w:numPr>
          <w:ilvl w:val="0"/>
          <w:numId w:val="17"/>
        </w:numPr>
        <w:spacing w:after="0" w:line="276" w:lineRule="auto"/>
        <w:jc w:val="both"/>
        <w:rPr>
          <w:rFonts w:ascii="Arial" w:hAnsi="Arial" w:cs="Arial"/>
          <w:sz w:val="24"/>
          <w:szCs w:val="24"/>
        </w:rPr>
      </w:pPr>
      <w:r w:rsidRPr="00D9120F">
        <w:rPr>
          <w:rFonts w:ascii="Arial" w:hAnsi="Arial" w:cs="Arial"/>
          <w:sz w:val="24"/>
          <w:szCs w:val="24"/>
        </w:rPr>
        <w:t>building ethical and resilient supply chains</w:t>
      </w:r>
      <w:r w:rsidR="0058031B" w:rsidRPr="00D9120F">
        <w:rPr>
          <w:rFonts w:ascii="Arial" w:hAnsi="Arial" w:cs="Arial"/>
          <w:sz w:val="24"/>
          <w:szCs w:val="24"/>
        </w:rPr>
        <w:t>;</w:t>
      </w:r>
    </w:p>
    <w:p w14:paraId="45DD4C39" w14:textId="1565CBE2" w:rsidR="0058031B" w:rsidRPr="00D9120F" w:rsidRDefault="00851909" w:rsidP="00B922A4">
      <w:pPr>
        <w:pStyle w:val="ListParagraph"/>
        <w:numPr>
          <w:ilvl w:val="0"/>
          <w:numId w:val="17"/>
        </w:numPr>
        <w:spacing w:after="0" w:line="276" w:lineRule="auto"/>
        <w:jc w:val="both"/>
        <w:rPr>
          <w:rFonts w:ascii="Arial" w:hAnsi="Arial" w:cs="Arial"/>
          <w:sz w:val="24"/>
          <w:szCs w:val="24"/>
        </w:rPr>
      </w:pPr>
      <w:r w:rsidRPr="00D9120F">
        <w:rPr>
          <w:rFonts w:ascii="Arial" w:hAnsi="Arial" w:cs="Arial"/>
          <w:sz w:val="24"/>
          <w:szCs w:val="24"/>
        </w:rPr>
        <w:t>delivering zero carbon</w:t>
      </w:r>
      <w:r w:rsidR="0058031B" w:rsidRPr="00D9120F">
        <w:rPr>
          <w:rFonts w:ascii="Arial" w:hAnsi="Arial" w:cs="Arial"/>
          <w:sz w:val="24"/>
          <w:szCs w:val="24"/>
        </w:rPr>
        <w:t>,</w:t>
      </w:r>
      <w:r w:rsidRPr="00D9120F">
        <w:rPr>
          <w:rFonts w:ascii="Arial" w:hAnsi="Arial" w:cs="Arial"/>
          <w:sz w:val="24"/>
          <w:szCs w:val="24"/>
        </w:rPr>
        <w:t xml:space="preserve"> and </w:t>
      </w:r>
    </w:p>
    <w:p w14:paraId="5FFE67B9" w14:textId="55C1F4C8" w:rsidR="0066185C" w:rsidRPr="00D9120F" w:rsidRDefault="00851909" w:rsidP="00B922A4">
      <w:pPr>
        <w:pStyle w:val="ListParagraph"/>
        <w:numPr>
          <w:ilvl w:val="0"/>
          <w:numId w:val="17"/>
        </w:numPr>
        <w:spacing w:after="0" w:line="276" w:lineRule="auto"/>
        <w:jc w:val="both"/>
        <w:rPr>
          <w:rFonts w:ascii="Arial" w:hAnsi="Arial" w:cs="Arial"/>
          <w:sz w:val="24"/>
          <w:szCs w:val="24"/>
        </w:rPr>
      </w:pPr>
      <w:r w:rsidRPr="00D9120F">
        <w:rPr>
          <w:rFonts w:ascii="Arial" w:hAnsi="Arial" w:cs="Arial"/>
          <w:sz w:val="24"/>
          <w:szCs w:val="24"/>
        </w:rPr>
        <w:t>promoting well-being.</w:t>
      </w:r>
    </w:p>
    <w:p w14:paraId="3DDE1F9D" w14:textId="4DDCF828" w:rsidR="0066185C" w:rsidRPr="00D9120F" w:rsidRDefault="0066185C" w:rsidP="00B922A4">
      <w:pPr>
        <w:spacing w:after="0" w:line="276" w:lineRule="auto"/>
        <w:jc w:val="both"/>
        <w:rPr>
          <w:rFonts w:ascii="Arial" w:hAnsi="Arial" w:cs="Arial"/>
          <w:sz w:val="24"/>
          <w:szCs w:val="24"/>
        </w:rPr>
      </w:pPr>
    </w:p>
    <w:p w14:paraId="34FE42A8" w14:textId="2531EFD0" w:rsidR="00951B5E" w:rsidRPr="00D9120F" w:rsidRDefault="00951B5E" w:rsidP="00B922A4">
      <w:pPr>
        <w:spacing w:line="276" w:lineRule="auto"/>
        <w:jc w:val="both"/>
        <w:rPr>
          <w:rFonts w:ascii="Arial" w:hAnsi="Arial" w:cs="Arial"/>
          <w:b/>
          <w:sz w:val="24"/>
          <w:szCs w:val="24"/>
        </w:rPr>
      </w:pPr>
      <w:r w:rsidRPr="00D9120F">
        <w:rPr>
          <w:rFonts w:ascii="Arial" w:hAnsi="Arial" w:cs="Arial"/>
          <w:b/>
          <w:sz w:val="24"/>
          <w:szCs w:val="24"/>
        </w:rPr>
        <w:t xml:space="preserve">Before following this guidance you should have read PPN 01/21.  </w:t>
      </w:r>
    </w:p>
    <w:p w14:paraId="0235EFBF" w14:textId="77777777" w:rsidR="00951B5E" w:rsidRPr="00D9120F" w:rsidRDefault="00951B5E" w:rsidP="00B922A4">
      <w:pPr>
        <w:spacing w:after="0" w:line="276" w:lineRule="auto"/>
        <w:jc w:val="both"/>
        <w:rPr>
          <w:rFonts w:ascii="Arial" w:hAnsi="Arial" w:cs="Arial"/>
          <w:sz w:val="24"/>
          <w:szCs w:val="24"/>
        </w:rPr>
      </w:pPr>
      <w:r w:rsidRPr="00D9120F">
        <w:rPr>
          <w:rFonts w:ascii="Arial" w:hAnsi="Arial" w:cs="Arial"/>
          <w:sz w:val="24"/>
          <w:szCs w:val="24"/>
        </w:rPr>
        <w:t xml:space="preserve">Whilst there are additional ways of maximising the social value delivered through public procurement, this guidance focuses on including social value in the award criteria of a tender competition.  </w:t>
      </w:r>
    </w:p>
    <w:p w14:paraId="6A3B336C" w14:textId="77777777" w:rsidR="00951B5E" w:rsidRPr="00D9120F" w:rsidRDefault="00951B5E" w:rsidP="00B922A4">
      <w:pPr>
        <w:spacing w:after="0" w:line="276" w:lineRule="auto"/>
        <w:jc w:val="both"/>
        <w:rPr>
          <w:rFonts w:ascii="Arial" w:hAnsi="Arial" w:cs="Arial"/>
          <w:sz w:val="24"/>
          <w:szCs w:val="24"/>
        </w:rPr>
      </w:pPr>
    </w:p>
    <w:p w14:paraId="7C30A98C" w14:textId="3D6DD303" w:rsidR="00951B5E" w:rsidRPr="00D9120F" w:rsidRDefault="00951B5E" w:rsidP="00B922A4">
      <w:pPr>
        <w:spacing w:after="0" w:line="276" w:lineRule="auto"/>
        <w:jc w:val="both"/>
        <w:rPr>
          <w:rFonts w:ascii="Arial" w:hAnsi="Arial" w:cs="Arial"/>
          <w:sz w:val="24"/>
          <w:szCs w:val="24"/>
        </w:rPr>
      </w:pPr>
      <w:r w:rsidRPr="00D9120F">
        <w:rPr>
          <w:rFonts w:ascii="Arial" w:hAnsi="Arial" w:cs="Arial"/>
          <w:sz w:val="24"/>
          <w:szCs w:val="24"/>
        </w:rPr>
        <w:t xml:space="preserve">Guidance related to the other opportunities Commissioners and Procurement </w:t>
      </w:r>
      <w:r w:rsidR="00767D89" w:rsidRPr="00D9120F">
        <w:rPr>
          <w:rFonts w:ascii="Arial" w:hAnsi="Arial" w:cs="Arial"/>
          <w:sz w:val="24"/>
          <w:szCs w:val="24"/>
        </w:rPr>
        <w:t>Advisors</w:t>
      </w:r>
      <w:r w:rsidRPr="00D9120F">
        <w:rPr>
          <w:rFonts w:ascii="Arial" w:hAnsi="Arial" w:cs="Arial"/>
          <w:sz w:val="24"/>
          <w:szCs w:val="24"/>
        </w:rPr>
        <w:t xml:space="preserve"> have throughout the various stages of the procurement process to maximise social value is available on SIB’s Social Value website.  </w:t>
      </w:r>
    </w:p>
    <w:p w14:paraId="2CC44FCB" w14:textId="77777777" w:rsidR="00951B5E" w:rsidRPr="00D9120F" w:rsidRDefault="00951B5E" w:rsidP="00B922A4">
      <w:pPr>
        <w:spacing w:after="0" w:line="276" w:lineRule="auto"/>
        <w:jc w:val="both"/>
        <w:rPr>
          <w:rFonts w:ascii="Arial" w:hAnsi="Arial" w:cs="Arial"/>
          <w:sz w:val="24"/>
          <w:szCs w:val="24"/>
        </w:rPr>
      </w:pPr>
    </w:p>
    <w:p w14:paraId="6A8C91AA" w14:textId="6D7D2D0C" w:rsidR="0058031B" w:rsidRPr="00D9120F" w:rsidRDefault="0066185C" w:rsidP="00B922A4">
      <w:pPr>
        <w:spacing w:line="276" w:lineRule="auto"/>
        <w:rPr>
          <w:rFonts w:ascii="Arial" w:hAnsi="Arial" w:cs="Arial"/>
          <w:sz w:val="24"/>
          <w:szCs w:val="24"/>
        </w:rPr>
        <w:sectPr w:rsidR="0058031B" w:rsidRPr="00D9120F">
          <w:pgSz w:w="11906" w:h="16838"/>
          <w:pgMar w:top="1440" w:right="1440" w:bottom="1440" w:left="1440" w:header="708" w:footer="708" w:gutter="0"/>
          <w:cols w:space="708"/>
          <w:docGrid w:linePitch="360"/>
        </w:sectPr>
      </w:pPr>
      <w:r w:rsidRPr="00D9120F">
        <w:rPr>
          <w:rFonts w:ascii="Arial" w:hAnsi="Arial" w:cs="Arial"/>
          <w:b/>
          <w:sz w:val="24"/>
          <w:szCs w:val="24"/>
        </w:rPr>
        <w:t>Whilst every effort has been made to ensure that the information contained herein is accurate, this toolkit is not provided as ‘legal advice.’  Users should therefore seek such advice before using this material in</w:t>
      </w:r>
      <w:r w:rsidR="000A456F" w:rsidRPr="00D9120F">
        <w:rPr>
          <w:rFonts w:ascii="Arial" w:hAnsi="Arial" w:cs="Arial"/>
          <w:b/>
          <w:sz w:val="24"/>
          <w:szCs w:val="24"/>
        </w:rPr>
        <w:t xml:space="preserve"> any formal contracting proces</w:t>
      </w:r>
      <w:r w:rsidR="00CE7E13" w:rsidRPr="00D9120F">
        <w:rPr>
          <w:rFonts w:ascii="Arial" w:hAnsi="Arial" w:cs="Arial"/>
          <w:b/>
          <w:sz w:val="24"/>
          <w:szCs w:val="24"/>
        </w:rPr>
        <w:t>s.</w:t>
      </w:r>
    </w:p>
    <w:p w14:paraId="249B4AF1" w14:textId="747A1F80" w:rsidR="00316958" w:rsidRPr="00D9120F" w:rsidRDefault="00026A05" w:rsidP="00B922A4">
      <w:pPr>
        <w:pStyle w:val="Heading1"/>
        <w:spacing w:line="276" w:lineRule="auto"/>
        <w:rPr>
          <w:rFonts w:ascii="Arial" w:hAnsi="Arial" w:cs="Arial"/>
          <w:sz w:val="24"/>
          <w:szCs w:val="24"/>
        </w:rPr>
      </w:pPr>
      <w:bookmarkStart w:id="1" w:name="_Toc89949960"/>
      <w:r w:rsidRPr="00D9120F">
        <w:rPr>
          <w:rFonts w:ascii="Arial" w:hAnsi="Arial" w:cs="Arial"/>
          <w:sz w:val="24"/>
          <w:szCs w:val="24"/>
        </w:rPr>
        <w:t>Scoring Social Value – Procurement Legislation</w:t>
      </w:r>
      <w:bookmarkEnd w:id="1"/>
    </w:p>
    <w:p w14:paraId="0F0EBFB7" w14:textId="7034CAAC" w:rsidR="00316958" w:rsidRPr="00D9120F" w:rsidRDefault="00FC0323" w:rsidP="00B922A4">
      <w:pPr>
        <w:spacing w:line="276" w:lineRule="auto"/>
        <w:rPr>
          <w:rFonts w:ascii="Arial" w:hAnsi="Arial" w:cs="Arial"/>
          <w:sz w:val="24"/>
          <w:szCs w:val="24"/>
        </w:rPr>
      </w:pPr>
      <w:r w:rsidRPr="00D9120F">
        <w:rPr>
          <w:rFonts w:ascii="Arial" w:hAnsi="Arial" w:cs="Arial"/>
          <w:sz w:val="24"/>
          <w:szCs w:val="24"/>
        </w:rPr>
        <w:t xml:space="preserve">The </w:t>
      </w:r>
      <w:r w:rsidR="00026A05" w:rsidRPr="00D9120F">
        <w:rPr>
          <w:rFonts w:ascii="Arial" w:hAnsi="Arial" w:cs="Arial"/>
          <w:sz w:val="24"/>
          <w:szCs w:val="24"/>
        </w:rPr>
        <w:t>p</w:t>
      </w:r>
      <w:r w:rsidRPr="00D9120F">
        <w:rPr>
          <w:rFonts w:ascii="Arial" w:hAnsi="Arial" w:cs="Arial"/>
          <w:sz w:val="24"/>
          <w:szCs w:val="24"/>
        </w:rPr>
        <w:t xml:space="preserve">rocurement </w:t>
      </w:r>
      <w:r w:rsidR="00026A05" w:rsidRPr="00D9120F">
        <w:rPr>
          <w:rFonts w:ascii="Arial" w:hAnsi="Arial" w:cs="Arial"/>
          <w:sz w:val="24"/>
          <w:szCs w:val="24"/>
        </w:rPr>
        <w:t>r</w:t>
      </w:r>
      <w:r w:rsidRPr="00D9120F">
        <w:rPr>
          <w:rFonts w:ascii="Arial" w:hAnsi="Arial" w:cs="Arial"/>
          <w:sz w:val="24"/>
          <w:szCs w:val="24"/>
        </w:rPr>
        <w:t>egulations specifically mention ways of incorporating social value into specifications, contract performance clauses, select</w:t>
      </w:r>
      <w:r w:rsidR="00700C82" w:rsidRPr="00D9120F">
        <w:rPr>
          <w:rFonts w:ascii="Arial" w:hAnsi="Arial" w:cs="Arial"/>
          <w:sz w:val="24"/>
          <w:szCs w:val="24"/>
        </w:rPr>
        <w:t>ion criteria and award criteria.</w:t>
      </w:r>
    </w:p>
    <w:p w14:paraId="3DFB4774" w14:textId="1B8A34B9" w:rsidR="000821B8" w:rsidRPr="00D9120F" w:rsidRDefault="000821B8" w:rsidP="00B922A4">
      <w:pPr>
        <w:spacing w:after="0" w:line="276" w:lineRule="auto"/>
        <w:rPr>
          <w:rFonts w:ascii="Arial" w:hAnsi="Arial" w:cs="Arial"/>
          <w:sz w:val="24"/>
          <w:szCs w:val="24"/>
        </w:rPr>
      </w:pPr>
      <w:r w:rsidRPr="00D9120F">
        <w:rPr>
          <w:rFonts w:ascii="Arial" w:hAnsi="Arial" w:cs="Arial"/>
          <w:sz w:val="24"/>
          <w:szCs w:val="24"/>
        </w:rPr>
        <w:t xml:space="preserve">This means that the </w:t>
      </w:r>
      <w:r w:rsidR="00026A05" w:rsidRPr="00D9120F">
        <w:rPr>
          <w:rFonts w:ascii="Arial" w:hAnsi="Arial" w:cs="Arial"/>
          <w:sz w:val="24"/>
          <w:szCs w:val="24"/>
        </w:rPr>
        <w:t>s</w:t>
      </w:r>
      <w:r w:rsidRPr="00D9120F">
        <w:rPr>
          <w:rFonts w:ascii="Arial" w:hAnsi="Arial" w:cs="Arial"/>
          <w:sz w:val="24"/>
          <w:szCs w:val="24"/>
        </w:rPr>
        <w:t>ocial</w:t>
      </w:r>
      <w:r w:rsidR="00026A05" w:rsidRPr="00D9120F">
        <w:rPr>
          <w:rFonts w:ascii="Arial" w:hAnsi="Arial" w:cs="Arial"/>
          <w:sz w:val="24"/>
          <w:szCs w:val="24"/>
        </w:rPr>
        <w:t>, environmental and economic c</w:t>
      </w:r>
      <w:r w:rsidRPr="00D9120F">
        <w:rPr>
          <w:rFonts w:ascii="Arial" w:hAnsi="Arial" w:cs="Arial"/>
          <w:sz w:val="24"/>
          <w:szCs w:val="24"/>
        </w:rPr>
        <w:t xml:space="preserve">onsiderations can be included when a </w:t>
      </w:r>
      <w:r w:rsidR="00026A05" w:rsidRPr="00D9120F">
        <w:rPr>
          <w:rFonts w:ascii="Arial" w:hAnsi="Arial" w:cs="Arial"/>
          <w:sz w:val="24"/>
          <w:szCs w:val="24"/>
        </w:rPr>
        <w:t>c</w:t>
      </w:r>
      <w:r w:rsidRPr="00D9120F">
        <w:rPr>
          <w:rFonts w:ascii="Arial" w:hAnsi="Arial" w:cs="Arial"/>
          <w:sz w:val="24"/>
          <w:szCs w:val="24"/>
        </w:rPr>
        <w:t xml:space="preserve">ontracting </w:t>
      </w:r>
      <w:r w:rsidR="00026A05" w:rsidRPr="00D9120F">
        <w:rPr>
          <w:rFonts w:ascii="Arial" w:hAnsi="Arial" w:cs="Arial"/>
          <w:sz w:val="24"/>
          <w:szCs w:val="24"/>
        </w:rPr>
        <w:t>au</w:t>
      </w:r>
      <w:r w:rsidRPr="00D9120F">
        <w:rPr>
          <w:rFonts w:ascii="Arial" w:hAnsi="Arial" w:cs="Arial"/>
          <w:sz w:val="24"/>
          <w:szCs w:val="24"/>
        </w:rPr>
        <w:t xml:space="preserve">thority is evaluating which tender response represents best value for money and, consequently, to which </w:t>
      </w:r>
      <w:r w:rsidR="00026A05" w:rsidRPr="00D9120F">
        <w:rPr>
          <w:rFonts w:ascii="Arial" w:hAnsi="Arial" w:cs="Arial"/>
          <w:sz w:val="24"/>
          <w:szCs w:val="24"/>
        </w:rPr>
        <w:t>tenderer</w:t>
      </w:r>
      <w:r w:rsidRPr="00D9120F">
        <w:rPr>
          <w:rFonts w:ascii="Arial" w:hAnsi="Arial" w:cs="Arial"/>
          <w:sz w:val="24"/>
          <w:szCs w:val="24"/>
        </w:rPr>
        <w:t xml:space="preserve"> the contract should be awarded.  </w:t>
      </w:r>
    </w:p>
    <w:p w14:paraId="2ED500C8" w14:textId="3C8BB619" w:rsidR="00026A05" w:rsidRPr="00D9120F" w:rsidRDefault="00026A05" w:rsidP="00B922A4">
      <w:pPr>
        <w:spacing w:after="0" w:line="276" w:lineRule="auto"/>
        <w:rPr>
          <w:rFonts w:ascii="Arial" w:hAnsi="Arial" w:cs="Arial"/>
          <w:sz w:val="24"/>
          <w:szCs w:val="24"/>
        </w:rPr>
      </w:pPr>
    </w:p>
    <w:p w14:paraId="6BF0FDB0" w14:textId="77777777" w:rsidR="000821B8" w:rsidRPr="00D9120F" w:rsidRDefault="000821B8" w:rsidP="00B922A4">
      <w:pPr>
        <w:spacing w:after="0" w:line="276" w:lineRule="auto"/>
        <w:rPr>
          <w:rFonts w:ascii="Arial" w:hAnsi="Arial" w:cs="Arial"/>
          <w:sz w:val="24"/>
          <w:szCs w:val="24"/>
        </w:rPr>
      </w:pPr>
    </w:p>
    <w:p w14:paraId="1D15905E" w14:textId="53A06A39" w:rsidR="00FC0323" w:rsidRPr="00D9120F" w:rsidRDefault="00026A05" w:rsidP="00B922A4">
      <w:pPr>
        <w:pStyle w:val="Heading1"/>
        <w:spacing w:line="276" w:lineRule="auto"/>
        <w:rPr>
          <w:rFonts w:ascii="Arial" w:hAnsi="Arial" w:cs="Arial"/>
          <w:sz w:val="24"/>
          <w:szCs w:val="24"/>
        </w:rPr>
      </w:pPr>
      <w:bookmarkStart w:id="2" w:name="_Toc18924256"/>
      <w:bookmarkStart w:id="3" w:name="_Toc89949961"/>
      <w:r w:rsidRPr="00D9120F">
        <w:rPr>
          <w:rFonts w:ascii="Arial" w:hAnsi="Arial" w:cs="Arial"/>
          <w:sz w:val="24"/>
          <w:szCs w:val="24"/>
        </w:rPr>
        <w:t xml:space="preserve">Scoring Social Value - </w:t>
      </w:r>
      <w:r w:rsidR="00FC0323" w:rsidRPr="00D9120F">
        <w:rPr>
          <w:rFonts w:ascii="Arial" w:hAnsi="Arial" w:cs="Arial"/>
          <w:sz w:val="24"/>
          <w:szCs w:val="24"/>
        </w:rPr>
        <w:t>Best Value for Money</w:t>
      </w:r>
      <w:bookmarkEnd w:id="2"/>
      <w:bookmarkEnd w:id="3"/>
    </w:p>
    <w:p w14:paraId="51F7A1F1" w14:textId="56EE1824" w:rsidR="00FC0323" w:rsidRPr="00D9120F" w:rsidRDefault="00FC0323" w:rsidP="00B922A4">
      <w:pPr>
        <w:spacing w:line="276" w:lineRule="auto"/>
        <w:rPr>
          <w:rFonts w:ascii="Arial" w:hAnsi="Arial" w:cs="Arial"/>
          <w:sz w:val="24"/>
          <w:szCs w:val="24"/>
        </w:rPr>
      </w:pPr>
      <w:r w:rsidRPr="00D9120F">
        <w:rPr>
          <w:rFonts w:ascii="Arial" w:hAnsi="Arial" w:cs="Arial"/>
          <w:sz w:val="24"/>
          <w:szCs w:val="24"/>
        </w:rPr>
        <w:t>C</w:t>
      </w:r>
      <w:r w:rsidR="000821B8" w:rsidRPr="00D9120F">
        <w:rPr>
          <w:rFonts w:ascii="Arial" w:hAnsi="Arial" w:cs="Arial"/>
          <w:sz w:val="24"/>
          <w:szCs w:val="24"/>
        </w:rPr>
        <w:t xml:space="preserve">onsidering social </w:t>
      </w:r>
      <w:r w:rsidRPr="00D9120F">
        <w:rPr>
          <w:rFonts w:ascii="Arial" w:hAnsi="Arial" w:cs="Arial"/>
          <w:sz w:val="24"/>
          <w:szCs w:val="24"/>
        </w:rPr>
        <w:t>value</w:t>
      </w:r>
      <w:r w:rsidR="000821B8" w:rsidRPr="00D9120F">
        <w:rPr>
          <w:rFonts w:ascii="Arial" w:hAnsi="Arial" w:cs="Arial"/>
          <w:sz w:val="24"/>
          <w:szCs w:val="24"/>
        </w:rPr>
        <w:t xml:space="preserve"> in the evaluation of tenders is </w:t>
      </w:r>
      <w:r w:rsidR="00026A05" w:rsidRPr="00D9120F">
        <w:rPr>
          <w:rFonts w:ascii="Arial" w:hAnsi="Arial" w:cs="Arial"/>
          <w:sz w:val="24"/>
          <w:szCs w:val="24"/>
        </w:rPr>
        <w:t xml:space="preserve">also </w:t>
      </w:r>
      <w:r w:rsidR="000821B8" w:rsidRPr="00D9120F">
        <w:rPr>
          <w:rFonts w:ascii="Arial" w:hAnsi="Arial" w:cs="Arial"/>
          <w:sz w:val="24"/>
          <w:szCs w:val="24"/>
        </w:rPr>
        <w:t>supported by definition of ‘best value for money’</w:t>
      </w:r>
      <w:r w:rsidR="00026A05" w:rsidRPr="00D9120F">
        <w:rPr>
          <w:rFonts w:ascii="Arial" w:hAnsi="Arial" w:cs="Arial"/>
          <w:sz w:val="24"/>
          <w:szCs w:val="24"/>
        </w:rPr>
        <w:t xml:space="preserve"> approved by the NI Executive in 2011.</w:t>
      </w:r>
      <w:r w:rsidR="000821B8" w:rsidRPr="00D9120F">
        <w:rPr>
          <w:rStyle w:val="FootnoteReference"/>
          <w:rFonts w:ascii="Arial" w:hAnsi="Arial" w:cs="Arial"/>
          <w:sz w:val="24"/>
          <w:szCs w:val="24"/>
        </w:rPr>
        <w:footnoteReference w:id="2"/>
      </w:r>
      <w:r w:rsidR="000821B8" w:rsidRPr="00D9120F">
        <w:rPr>
          <w:rFonts w:ascii="Arial" w:hAnsi="Arial" w:cs="Arial"/>
          <w:sz w:val="24"/>
          <w:szCs w:val="24"/>
        </w:rPr>
        <w:t xml:space="preserve">  The definition states that the best value for money is </w:t>
      </w:r>
      <w:r w:rsidR="000821B8" w:rsidRPr="00D9120F">
        <w:rPr>
          <w:rFonts w:ascii="Arial" w:hAnsi="Arial" w:cs="Arial"/>
          <w:i/>
          <w:sz w:val="24"/>
          <w:szCs w:val="24"/>
        </w:rPr>
        <w:t>‘the most advantageous combination of cost, quality and sustainability to meet customer requirements’</w:t>
      </w:r>
      <w:r w:rsidR="000821B8" w:rsidRPr="00D9120F">
        <w:rPr>
          <w:rFonts w:ascii="Arial" w:hAnsi="Arial" w:cs="Arial"/>
          <w:sz w:val="24"/>
          <w:szCs w:val="24"/>
        </w:rPr>
        <w:t xml:space="preserve">.  In this case, sustainability is defined as </w:t>
      </w:r>
      <w:r w:rsidR="000821B8" w:rsidRPr="00D9120F">
        <w:rPr>
          <w:rFonts w:ascii="Arial" w:hAnsi="Arial" w:cs="Arial"/>
          <w:i/>
          <w:sz w:val="24"/>
          <w:szCs w:val="24"/>
        </w:rPr>
        <w:t>‘economic, social and environmental benefits, considered in the business case, in support of the Programme for Government’</w:t>
      </w:r>
      <w:r w:rsidR="000821B8" w:rsidRPr="00D9120F">
        <w:rPr>
          <w:rFonts w:ascii="Arial" w:hAnsi="Arial" w:cs="Arial"/>
          <w:sz w:val="24"/>
          <w:szCs w:val="24"/>
        </w:rPr>
        <w:t>.</w:t>
      </w:r>
    </w:p>
    <w:p w14:paraId="298301CF" w14:textId="77777777" w:rsidR="00C549F3" w:rsidRPr="00D9120F" w:rsidRDefault="00C549F3" w:rsidP="00B922A4">
      <w:pPr>
        <w:spacing w:line="276" w:lineRule="auto"/>
        <w:jc w:val="both"/>
        <w:rPr>
          <w:rFonts w:ascii="Arial" w:hAnsi="Arial" w:cs="Arial"/>
          <w:b/>
          <w:sz w:val="24"/>
          <w:szCs w:val="24"/>
        </w:rPr>
      </w:pPr>
    </w:p>
    <w:p w14:paraId="3A0F814E" w14:textId="77777777" w:rsidR="00C549F3" w:rsidRPr="00D9120F" w:rsidRDefault="00C549F3" w:rsidP="00B922A4">
      <w:pPr>
        <w:spacing w:line="276" w:lineRule="auto"/>
        <w:rPr>
          <w:rFonts w:ascii="Arial" w:hAnsi="Arial" w:cs="Arial"/>
          <w:sz w:val="24"/>
          <w:szCs w:val="24"/>
        </w:rPr>
        <w:sectPr w:rsidR="00C549F3" w:rsidRPr="00D9120F">
          <w:pgSz w:w="11906" w:h="16838"/>
          <w:pgMar w:top="1440" w:right="1440" w:bottom="1440" w:left="1440" w:header="708" w:footer="708" w:gutter="0"/>
          <w:cols w:space="708"/>
          <w:docGrid w:linePitch="360"/>
        </w:sectPr>
      </w:pPr>
    </w:p>
    <w:p w14:paraId="6B30012A" w14:textId="6FC8DC62" w:rsidR="00F4498C" w:rsidRPr="00D9120F" w:rsidRDefault="00F4498C" w:rsidP="00B922A4">
      <w:pPr>
        <w:pStyle w:val="Heading1"/>
        <w:spacing w:line="276" w:lineRule="auto"/>
        <w:rPr>
          <w:rFonts w:ascii="Arial" w:hAnsi="Arial" w:cs="Arial"/>
          <w:sz w:val="24"/>
          <w:szCs w:val="24"/>
        </w:rPr>
      </w:pPr>
      <w:bookmarkStart w:id="4" w:name="_Toc89949962"/>
      <w:r w:rsidRPr="00D9120F">
        <w:rPr>
          <w:rFonts w:ascii="Arial" w:hAnsi="Arial" w:cs="Arial"/>
          <w:sz w:val="24"/>
          <w:szCs w:val="24"/>
        </w:rPr>
        <w:t>Thinking Social: the pre-procurement stage</w:t>
      </w:r>
      <w:bookmarkEnd w:id="4"/>
    </w:p>
    <w:p w14:paraId="1365C655" w14:textId="77777777" w:rsidR="00970503" w:rsidRPr="00D9120F" w:rsidRDefault="00970503" w:rsidP="00B922A4">
      <w:pPr>
        <w:pStyle w:val="ListParagraph"/>
        <w:spacing w:after="0" w:line="276" w:lineRule="auto"/>
        <w:ind w:left="0"/>
        <w:rPr>
          <w:rFonts w:ascii="Arial" w:hAnsi="Arial" w:cs="Arial"/>
          <w:sz w:val="24"/>
          <w:szCs w:val="24"/>
        </w:rPr>
      </w:pPr>
    </w:p>
    <w:p w14:paraId="318BFFD0" w14:textId="38460A2C" w:rsidR="0089337D" w:rsidRPr="00D9120F" w:rsidRDefault="0089337D" w:rsidP="00B922A4">
      <w:pPr>
        <w:pStyle w:val="ListParagraph"/>
        <w:spacing w:after="0" w:line="276" w:lineRule="auto"/>
        <w:ind w:left="0"/>
        <w:rPr>
          <w:rFonts w:ascii="Arial" w:hAnsi="Arial" w:cs="Arial"/>
          <w:sz w:val="24"/>
          <w:szCs w:val="24"/>
        </w:rPr>
      </w:pPr>
      <w:r w:rsidRPr="00D9120F">
        <w:rPr>
          <w:rFonts w:ascii="Arial" w:hAnsi="Arial" w:cs="Arial"/>
          <w:sz w:val="24"/>
          <w:szCs w:val="24"/>
        </w:rPr>
        <w:t xml:space="preserve">Taking social value into account early in the </w:t>
      </w:r>
      <w:r w:rsidR="00767D89" w:rsidRPr="00D9120F">
        <w:rPr>
          <w:rFonts w:ascii="Arial" w:hAnsi="Arial" w:cs="Arial"/>
          <w:sz w:val="24"/>
          <w:szCs w:val="24"/>
        </w:rPr>
        <w:t xml:space="preserve">procurement </w:t>
      </w:r>
      <w:r w:rsidRPr="00D9120F">
        <w:rPr>
          <w:rFonts w:ascii="Arial" w:hAnsi="Arial" w:cs="Arial"/>
          <w:sz w:val="24"/>
          <w:szCs w:val="24"/>
        </w:rPr>
        <w:t>process means it can be designed in such a way as to maximise social value and deliver best value for money.  There are opportunities to maximise social value across the procurement timeline, but the greatest opportunity exists early in the process.  PPN 01/21 states:</w:t>
      </w:r>
    </w:p>
    <w:p w14:paraId="50C26AAD" w14:textId="77777777" w:rsidR="00F44E73" w:rsidRPr="00D9120F" w:rsidRDefault="00F44E73" w:rsidP="00B922A4">
      <w:pPr>
        <w:pStyle w:val="ListParagraph"/>
        <w:spacing w:after="0" w:line="276" w:lineRule="auto"/>
        <w:ind w:left="0"/>
        <w:rPr>
          <w:rFonts w:ascii="Arial" w:hAnsi="Arial" w:cs="Arial"/>
          <w:sz w:val="24"/>
          <w:szCs w:val="24"/>
        </w:rPr>
      </w:pPr>
    </w:p>
    <w:p w14:paraId="62E1A7BA" w14:textId="77777777" w:rsidR="0089337D" w:rsidRPr="00D9120F" w:rsidRDefault="0089337D" w:rsidP="00B922A4">
      <w:pPr>
        <w:pStyle w:val="ListParagraph"/>
        <w:spacing w:after="0" w:line="276" w:lineRule="auto"/>
        <w:ind w:left="567" w:right="521"/>
        <w:rPr>
          <w:rFonts w:ascii="Arial" w:hAnsi="Arial" w:cs="Arial"/>
          <w:i/>
          <w:sz w:val="24"/>
          <w:szCs w:val="24"/>
        </w:rPr>
      </w:pPr>
      <w:r w:rsidRPr="00D9120F">
        <w:rPr>
          <w:rFonts w:ascii="Arial" w:hAnsi="Arial" w:cs="Arial"/>
          <w:i/>
          <w:sz w:val="24"/>
          <w:szCs w:val="24"/>
        </w:rPr>
        <w:t>How social value will be included in contracts should be considered at the earliest possible stage. Considering the social value element of the contract at pre-procurement (i.e. business case) stage will ensure that the procurement strategy maximises the social benefits delivered by contracts.</w:t>
      </w:r>
      <w:r w:rsidRPr="00D9120F">
        <w:rPr>
          <w:rStyle w:val="FootnoteReference"/>
          <w:rFonts w:ascii="Arial" w:hAnsi="Arial" w:cs="Arial"/>
          <w:i/>
          <w:sz w:val="24"/>
          <w:szCs w:val="24"/>
        </w:rPr>
        <w:footnoteReference w:id="3"/>
      </w:r>
    </w:p>
    <w:p w14:paraId="79A74FEE" w14:textId="77777777" w:rsidR="0089337D" w:rsidRPr="00D9120F" w:rsidRDefault="0089337D" w:rsidP="00B922A4">
      <w:pPr>
        <w:pStyle w:val="ListParagraph"/>
        <w:spacing w:before="240" w:after="0" w:line="276" w:lineRule="auto"/>
        <w:ind w:left="0"/>
        <w:rPr>
          <w:rFonts w:ascii="Arial" w:hAnsi="Arial" w:cs="Arial"/>
          <w:sz w:val="24"/>
          <w:szCs w:val="24"/>
        </w:rPr>
      </w:pPr>
    </w:p>
    <w:p w14:paraId="07FA6E3F" w14:textId="3A8E9B51" w:rsidR="00B922A4" w:rsidRPr="00D9120F" w:rsidRDefault="00B922A4" w:rsidP="00B922A4">
      <w:pPr>
        <w:pStyle w:val="ListParagraph"/>
        <w:spacing w:after="0" w:line="276" w:lineRule="auto"/>
        <w:ind w:left="0"/>
        <w:rPr>
          <w:rFonts w:ascii="Arial" w:hAnsi="Arial" w:cs="Arial"/>
          <w:sz w:val="24"/>
          <w:szCs w:val="24"/>
        </w:rPr>
      </w:pPr>
      <w:r w:rsidRPr="00D9120F">
        <w:rPr>
          <w:rFonts w:ascii="Arial" w:hAnsi="Arial" w:cs="Arial"/>
          <w:sz w:val="24"/>
          <w:szCs w:val="24"/>
        </w:rPr>
        <w:t xml:space="preserve">Thinking about social value early in the procurement process gives you time to consider the social value </w:t>
      </w:r>
      <w:r w:rsidRPr="00D9120F">
        <w:rPr>
          <w:rFonts w:ascii="Arial" w:hAnsi="Arial" w:cs="Arial"/>
          <w:b/>
          <w:sz w:val="24"/>
          <w:szCs w:val="24"/>
          <w:u w:val="single"/>
        </w:rPr>
        <w:t>impacts</w:t>
      </w:r>
      <w:r w:rsidRPr="00D9120F">
        <w:rPr>
          <w:rFonts w:ascii="Arial" w:hAnsi="Arial" w:cs="Arial"/>
          <w:sz w:val="24"/>
          <w:szCs w:val="24"/>
        </w:rPr>
        <w:t xml:space="preserve"> of what is being procured and to plan how to address the risks or opportunities identified. All of the following elements can contribute to the social value delivered through a contract: </w:t>
      </w:r>
    </w:p>
    <w:p w14:paraId="2D642D3F" w14:textId="77777777" w:rsidR="00B922A4" w:rsidRPr="00D9120F" w:rsidRDefault="00B922A4" w:rsidP="00B922A4">
      <w:pPr>
        <w:pStyle w:val="ListParagraph"/>
        <w:numPr>
          <w:ilvl w:val="0"/>
          <w:numId w:val="3"/>
        </w:numPr>
        <w:spacing w:after="0" w:line="276" w:lineRule="auto"/>
        <w:rPr>
          <w:rFonts w:ascii="Arial" w:hAnsi="Arial" w:cs="Arial"/>
          <w:sz w:val="24"/>
          <w:szCs w:val="24"/>
        </w:rPr>
      </w:pPr>
      <w:r w:rsidRPr="00D9120F">
        <w:rPr>
          <w:rFonts w:ascii="Arial" w:hAnsi="Arial" w:cs="Arial"/>
          <w:sz w:val="24"/>
          <w:szCs w:val="24"/>
        </w:rPr>
        <w:t>the design of the procurement, e.g. use of Lots/frameworks; sufficient timeline for responses, simplified process (no duplication), concise tender documentation, proportionate contract conditions;</w:t>
      </w:r>
    </w:p>
    <w:p w14:paraId="772892DD" w14:textId="77777777" w:rsidR="00B922A4" w:rsidRPr="00D9120F" w:rsidRDefault="00B922A4" w:rsidP="00B922A4">
      <w:pPr>
        <w:pStyle w:val="ListParagraph"/>
        <w:numPr>
          <w:ilvl w:val="0"/>
          <w:numId w:val="3"/>
        </w:numPr>
        <w:spacing w:after="0" w:line="276" w:lineRule="auto"/>
        <w:rPr>
          <w:rFonts w:ascii="Arial" w:hAnsi="Arial" w:cs="Arial"/>
          <w:sz w:val="24"/>
          <w:szCs w:val="24"/>
        </w:rPr>
      </w:pPr>
      <w:r w:rsidRPr="00D9120F">
        <w:rPr>
          <w:rFonts w:ascii="Arial" w:hAnsi="Arial" w:cs="Arial"/>
          <w:sz w:val="24"/>
          <w:szCs w:val="24"/>
        </w:rPr>
        <w:t>the specification, e.g. the ethical and environmental impact of what is being procured, the fair work practices required in the delivery of the services;</w:t>
      </w:r>
    </w:p>
    <w:p w14:paraId="6A972557" w14:textId="77777777" w:rsidR="00B922A4" w:rsidRPr="00D9120F" w:rsidRDefault="00B922A4" w:rsidP="00B922A4">
      <w:pPr>
        <w:pStyle w:val="ListParagraph"/>
        <w:numPr>
          <w:ilvl w:val="0"/>
          <w:numId w:val="3"/>
        </w:numPr>
        <w:spacing w:after="0" w:line="276" w:lineRule="auto"/>
        <w:rPr>
          <w:rFonts w:ascii="Arial" w:hAnsi="Arial" w:cs="Arial"/>
          <w:sz w:val="24"/>
          <w:szCs w:val="24"/>
        </w:rPr>
      </w:pPr>
      <w:r w:rsidRPr="00D9120F">
        <w:rPr>
          <w:rFonts w:ascii="Arial" w:hAnsi="Arial" w:cs="Arial"/>
          <w:sz w:val="24"/>
          <w:szCs w:val="24"/>
        </w:rPr>
        <w:t>the supplier selection, e.g. minimum standards are proportionate to the contract and do not inadvertently disadvantage a micro/small business enterprise or VCSE;</w:t>
      </w:r>
    </w:p>
    <w:p w14:paraId="43805A97" w14:textId="77777777" w:rsidR="00B922A4" w:rsidRPr="00D9120F" w:rsidRDefault="00B922A4" w:rsidP="00B922A4">
      <w:pPr>
        <w:pStyle w:val="ListParagraph"/>
        <w:numPr>
          <w:ilvl w:val="0"/>
          <w:numId w:val="3"/>
        </w:numPr>
        <w:spacing w:after="0" w:line="276" w:lineRule="auto"/>
        <w:rPr>
          <w:rFonts w:ascii="Arial" w:hAnsi="Arial" w:cs="Arial"/>
          <w:sz w:val="24"/>
          <w:szCs w:val="24"/>
        </w:rPr>
      </w:pPr>
      <w:r w:rsidRPr="00D9120F">
        <w:rPr>
          <w:rFonts w:ascii="Arial" w:hAnsi="Arial" w:cs="Arial"/>
          <w:sz w:val="24"/>
          <w:szCs w:val="24"/>
        </w:rPr>
        <w:t>the evaluation (scoring social value); and,</w:t>
      </w:r>
    </w:p>
    <w:p w14:paraId="2E20207C" w14:textId="77777777" w:rsidR="00B922A4" w:rsidRPr="00D9120F" w:rsidRDefault="00B922A4" w:rsidP="00B922A4">
      <w:pPr>
        <w:pStyle w:val="ListParagraph"/>
        <w:numPr>
          <w:ilvl w:val="0"/>
          <w:numId w:val="3"/>
        </w:numPr>
        <w:spacing w:line="276" w:lineRule="auto"/>
        <w:rPr>
          <w:rFonts w:ascii="Arial" w:hAnsi="Arial" w:cs="Arial"/>
          <w:sz w:val="24"/>
          <w:szCs w:val="24"/>
        </w:rPr>
      </w:pPr>
      <w:r w:rsidRPr="00D9120F">
        <w:rPr>
          <w:rFonts w:ascii="Arial" w:hAnsi="Arial" w:cs="Arial"/>
          <w:sz w:val="24"/>
          <w:szCs w:val="24"/>
        </w:rPr>
        <w:t>the contract management to ensure social value outcomes are monitored and reported on.</w:t>
      </w:r>
    </w:p>
    <w:p w14:paraId="218AEF6B" w14:textId="77777777" w:rsidR="00B922A4" w:rsidRPr="00D9120F" w:rsidRDefault="00B922A4" w:rsidP="00B922A4">
      <w:pPr>
        <w:pStyle w:val="ListParagraph"/>
        <w:spacing w:line="276" w:lineRule="auto"/>
        <w:rPr>
          <w:rFonts w:ascii="Arial" w:hAnsi="Arial" w:cs="Arial"/>
          <w:sz w:val="24"/>
          <w:szCs w:val="24"/>
        </w:rPr>
      </w:pPr>
    </w:p>
    <w:p w14:paraId="6A0FA274" w14:textId="77777777" w:rsidR="00B922A4" w:rsidRPr="00D9120F" w:rsidRDefault="00B922A4" w:rsidP="00B922A4">
      <w:pPr>
        <w:pStyle w:val="ListParagraph"/>
        <w:spacing w:before="240" w:after="0" w:line="276" w:lineRule="auto"/>
        <w:ind w:left="0"/>
        <w:rPr>
          <w:rFonts w:ascii="Arial" w:hAnsi="Arial" w:cs="Arial"/>
          <w:sz w:val="24"/>
          <w:szCs w:val="24"/>
        </w:rPr>
      </w:pPr>
      <w:r w:rsidRPr="00D9120F">
        <w:rPr>
          <w:rFonts w:ascii="Arial" w:hAnsi="Arial" w:cs="Arial"/>
          <w:sz w:val="24"/>
          <w:szCs w:val="24"/>
        </w:rPr>
        <w:t xml:space="preserve">By taking time to examine the opportunities to maximise social value throughout the procurement process, you can ensure that the Public Sector is achieving Best Value for Money.  </w:t>
      </w:r>
    </w:p>
    <w:p w14:paraId="689BD1E3" w14:textId="77777777" w:rsidR="00B922A4" w:rsidRPr="00D9120F" w:rsidRDefault="00B922A4" w:rsidP="00B922A4">
      <w:pPr>
        <w:rPr>
          <w:rFonts w:ascii="Arial" w:hAnsi="Arial" w:cs="Arial"/>
          <w:sz w:val="24"/>
          <w:szCs w:val="24"/>
        </w:rPr>
      </w:pPr>
    </w:p>
    <w:bookmarkStart w:id="5" w:name="_Toc89949963"/>
    <w:p w14:paraId="3585575B" w14:textId="06D4A6EE" w:rsidR="00F058C7" w:rsidRPr="00D9120F" w:rsidRDefault="00F058C7" w:rsidP="00B922A4">
      <w:pPr>
        <w:pStyle w:val="Heading2"/>
        <w:spacing w:line="276" w:lineRule="auto"/>
        <w:rPr>
          <w:rFonts w:cs="Arial"/>
          <w:sz w:val="24"/>
          <w:szCs w:val="24"/>
        </w:rPr>
      </w:pPr>
      <w:r w:rsidRPr="00D9120F">
        <w:rPr>
          <w:rFonts w:cs="Arial"/>
          <w:noProof/>
          <w:sz w:val="24"/>
          <w:szCs w:val="24"/>
          <w:lang w:eastAsia="en-GB"/>
        </w:rPr>
        <mc:AlternateContent>
          <mc:Choice Requires="wps">
            <w:drawing>
              <wp:anchor distT="0" distB="0" distL="114300" distR="114300" simplePos="0" relativeHeight="251677696" behindDoc="0" locked="0" layoutInCell="1" allowOverlap="1" wp14:anchorId="2E161118" wp14:editId="7C676933">
                <wp:simplePos x="0" y="0"/>
                <wp:positionH relativeFrom="column">
                  <wp:posOffset>0</wp:posOffset>
                </wp:positionH>
                <wp:positionV relativeFrom="paragraph">
                  <wp:posOffset>412115</wp:posOffset>
                </wp:positionV>
                <wp:extent cx="5457825" cy="126682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5457825" cy="1266825"/>
                        </a:xfrm>
                        <a:prstGeom prst="rect">
                          <a:avLst/>
                        </a:prstGeom>
                        <a:noFill/>
                        <a:ln w="6350">
                          <a:solidFill>
                            <a:prstClr val="black"/>
                          </a:solidFill>
                        </a:ln>
                        <a:effectLst/>
                      </wps:spPr>
                      <wps:txbx>
                        <w:txbxContent>
                          <w:p w14:paraId="43E736B6" w14:textId="77777777" w:rsidR="00A514CD" w:rsidRPr="00A30F50" w:rsidRDefault="00A514CD" w:rsidP="0089337D">
                            <w:pPr>
                              <w:pStyle w:val="ListParagraph"/>
                              <w:spacing w:before="240" w:after="0" w:line="240" w:lineRule="auto"/>
                              <w:ind w:left="0"/>
                              <w:rPr>
                                <w:rFonts w:ascii="Arial" w:hAnsi="Arial" w:cs="Arial"/>
                                <w:b/>
                                <w:sz w:val="24"/>
                                <w:szCs w:val="24"/>
                              </w:rPr>
                            </w:pPr>
                            <w:r w:rsidRPr="00A30F50">
                              <w:rPr>
                                <w:rFonts w:ascii="Arial" w:hAnsi="Arial" w:cs="Arial"/>
                                <w:b/>
                                <w:sz w:val="24"/>
                                <w:szCs w:val="24"/>
                              </w:rPr>
                              <w:t>What you should do at the pre-procurement stage:</w:t>
                            </w:r>
                          </w:p>
                          <w:p w14:paraId="182AB438" w14:textId="77777777" w:rsidR="00A514CD" w:rsidRPr="000A456F" w:rsidRDefault="00A514CD" w:rsidP="0089337D">
                            <w:pPr>
                              <w:pStyle w:val="ListParagraph"/>
                              <w:spacing w:before="240" w:after="0" w:line="240" w:lineRule="auto"/>
                              <w:ind w:left="0"/>
                              <w:rPr>
                                <w:rFonts w:ascii="Arial" w:hAnsi="Arial" w:cs="Arial"/>
                                <w:sz w:val="24"/>
                                <w:szCs w:val="24"/>
                              </w:rPr>
                            </w:pPr>
                          </w:p>
                          <w:p w14:paraId="3950827D" w14:textId="77777777" w:rsidR="00A514CD" w:rsidRPr="000A456F" w:rsidRDefault="00A514CD" w:rsidP="00F058C7">
                            <w:pPr>
                              <w:pStyle w:val="ListParagraph"/>
                              <w:numPr>
                                <w:ilvl w:val="0"/>
                                <w:numId w:val="31"/>
                              </w:numPr>
                              <w:spacing w:before="240" w:after="0" w:line="240" w:lineRule="auto"/>
                              <w:ind w:left="709"/>
                              <w:rPr>
                                <w:rFonts w:ascii="Arial" w:hAnsi="Arial" w:cs="Arial"/>
                                <w:sz w:val="24"/>
                                <w:szCs w:val="24"/>
                              </w:rPr>
                            </w:pPr>
                            <w:r w:rsidRPr="000A456F">
                              <w:rPr>
                                <w:rFonts w:ascii="Arial" w:hAnsi="Arial" w:cs="Arial"/>
                                <w:sz w:val="24"/>
                                <w:szCs w:val="24"/>
                              </w:rPr>
                              <w:t>Engage with external stakeholders;</w:t>
                            </w:r>
                          </w:p>
                          <w:p w14:paraId="60AACD73" w14:textId="77777777" w:rsidR="00A514CD" w:rsidRPr="000A456F" w:rsidRDefault="00A514CD" w:rsidP="00F058C7">
                            <w:pPr>
                              <w:pStyle w:val="ListParagraph"/>
                              <w:numPr>
                                <w:ilvl w:val="0"/>
                                <w:numId w:val="31"/>
                              </w:numPr>
                              <w:spacing w:before="240" w:after="0" w:line="240" w:lineRule="auto"/>
                              <w:ind w:left="709"/>
                              <w:rPr>
                                <w:rFonts w:ascii="Arial" w:hAnsi="Arial" w:cs="Arial"/>
                                <w:sz w:val="24"/>
                                <w:szCs w:val="24"/>
                              </w:rPr>
                            </w:pPr>
                            <w:r w:rsidRPr="000A456F">
                              <w:rPr>
                                <w:rFonts w:ascii="Arial" w:hAnsi="Arial" w:cs="Arial"/>
                                <w:sz w:val="24"/>
                                <w:szCs w:val="24"/>
                              </w:rPr>
                              <w:t xml:space="preserve">Use the feedback to refine your procurement documents; and </w:t>
                            </w:r>
                          </w:p>
                          <w:p w14:paraId="13989F07" w14:textId="77777777" w:rsidR="00A514CD" w:rsidRPr="00F13638" w:rsidRDefault="00A514CD" w:rsidP="00F058C7">
                            <w:pPr>
                              <w:pStyle w:val="ListParagraph"/>
                              <w:numPr>
                                <w:ilvl w:val="0"/>
                                <w:numId w:val="31"/>
                              </w:numPr>
                              <w:spacing w:before="240" w:after="0" w:line="240" w:lineRule="auto"/>
                              <w:ind w:left="709"/>
                              <w:rPr>
                                <w:rFonts w:ascii="Arial" w:hAnsi="Arial" w:cs="Arial"/>
                                <w:sz w:val="24"/>
                                <w:szCs w:val="24"/>
                              </w:rPr>
                            </w:pPr>
                            <w:r w:rsidRPr="000A456F">
                              <w:rPr>
                                <w:rFonts w:ascii="Arial" w:hAnsi="Arial" w:cs="Arial"/>
                                <w:sz w:val="24"/>
                                <w:szCs w:val="24"/>
                              </w:rPr>
                              <w:t xml:space="preserve">Develop your business case to include this feedback.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61118" id="_x0000_t202" coordsize="21600,21600" o:spt="202" path="m,l,21600r21600,l21600,xe">
                <v:stroke joinstyle="miter"/>
                <v:path gradientshapeok="t" o:connecttype="rect"/>
              </v:shapetype>
              <v:shape id="Text Box 2" o:spid="_x0000_s1026" type="#_x0000_t202" style="position:absolute;margin-left:0;margin-top:32.45pt;width:429.75pt;height:9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" filled="f" strokeweight=".5pt">
                <v:textbox>
                  <w:txbxContent>
                    <w:p w14:paraId="43E736B6" w14:textId="77777777" w:rsidR="00A514CD" w:rsidRPr="00A30F50" w:rsidRDefault="00A514CD" w:rsidP="0089337D">
                      <w:pPr>
                        <w:pStyle w:val="ListParagraph"/>
                        <w:spacing w:before="240" w:after="0" w:line="240" w:lineRule="auto"/>
                        <w:ind w:left="0"/>
                        <w:rPr>
                          <w:rFonts w:ascii="Arial" w:hAnsi="Arial" w:cs="Arial"/>
                          <w:b/>
                          <w:sz w:val="24"/>
                          <w:szCs w:val="24"/>
                        </w:rPr>
                      </w:pPr>
                      <w:r w:rsidRPr="00A30F50">
                        <w:rPr>
                          <w:rFonts w:ascii="Arial" w:hAnsi="Arial" w:cs="Arial"/>
                          <w:b/>
                          <w:sz w:val="24"/>
                          <w:szCs w:val="24"/>
                        </w:rPr>
                        <w:t>What you should do at the pre-procurement stage:</w:t>
                      </w:r>
                    </w:p>
                    <w:p w14:paraId="182AB438" w14:textId="77777777" w:rsidR="00A514CD" w:rsidRPr="000A456F" w:rsidRDefault="00A514CD" w:rsidP="0089337D">
                      <w:pPr>
                        <w:pStyle w:val="ListParagraph"/>
                        <w:spacing w:before="240" w:after="0" w:line="240" w:lineRule="auto"/>
                        <w:ind w:left="0"/>
                        <w:rPr>
                          <w:rFonts w:ascii="Arial" w:hAnsi="Arial" w:cs="Arial"/>
                          <w:sz w:val="24"/>
                          <w:szCs w:val="24"/>
                        </w:rPr>
                      </w:pPr>
                    </w:p>
                    <w:p w14:paraId="3950827D" w14:textId="77777777" w:rsidR="00A514CD" w:rsidRPr="000A456F" w:rsidRDefault="00A514CD" w:rsidP="00F058C7">
                      <w:pPr>
                        <w:pStyle w:val="ListParagraph"/>
                        <w:numPr>
                          <w:ilvl w:val="0"/>
                          <w:numId w:val="31"/>
                        </w:numPr>
                        <w:spacing w:before="240" w:after="0" w:line="240" w:lineRule="auto"/>
                        <w:ind w:left="709"/>
                        <w:rPr>
                          <w:rFonts w:ascii="Arial" w:hAnsi="Arial" w:cs="Arial"/>
                          <w:sz w:val="24"/>
                          <w:szCs w:val="24"/>
                        </w:rPr>
                      </w:pPr>
                      <w:r w:rsidRPr="000A456F">
                        <w:rPr>
                          <w:rFonts w:ascii="Arial" w:hAnsi="Arial" w:cs="Arial"/>
                          <w:sz w:val="24"/>
                          <w:szCs w:val="24"/>
                        </w:rPr>
                        <w:t>Engage with external stakeholders;</w:t>
                      </w:r>
                    </w:p>
                    <w:p w14:paraId="60AACD73" w14:textId="77777777" w:rsidR="00A514CD" w:rsidRPr="000A456F" w:rsidRDefault="00A514CD" w:rsidP="00F058C7">
                      <w:pPr>
                        <w:pStyle w:val="ListParagraph"/>
                        <w:numPr>
                          <w:ilvl w:val="0"/>
                          <w:numId w:val="31"/>
                        </w:numPr>
                        <w:spacing w:before="240" w:after="0" w:line="240" w:lineRule="auto"/>
                        <w:ind w:left="709"/>
                        <w:rPr>
                          <w:rFonts w:ascii="Arial" w:hAnsi="Arial" w:cs="Arial"/>
                          <w:sz w:val="24"/>
                          <w:szCs w:val="24"/>
                        </w:rPr>
                      </w:pPr>
                      <w:r w:rsidRPr="000A456F">
                        <w:rPr>
                          <w:rFonts w:ascii="Arial" w:hAnsi="Arial" w:cs="Arial"/>
                          <w:sz w:val="24"/>
                          <w:szCs w:val="24"/>
                        </w:rPr>
                        <w:t xml:space="preserve">Use the feedback to refine your procurement documents; and </w:t>
                      </w:r>
                    </w:p>
                    <w:p w14:paraId="13989F07" w14:textId="77777777" w:rsidR="00A514CD" w:rsidRPr="00F13638" w:rsidRDefault="00A514CD" w:rsidP="00F058C7">
                      <w:pPr>
                        <w:pStyle w:val="ListParagraph"/>
                        <w:numPr>
                          <w:ilvl w:val="0"/>
                          <w:numId w:val="31"/>
                        </w:numPr>
                        <w:spacing w:before="240" w:after="0" w:line="240" w:lineRule="auto"/>
                        <w:ind w:left="709"/>
                        <w:rPr>
                          <w:rFonts w:ascii="Arial" w:hAnsi="Arial" w:cs="Arial"/>
                          <w:sz w:val="24"/>
                          <w:szCs w:val="24"/>
                        </w:rPr>
                      </w:pPr>
                      <w:r w:rsidRPr="000A456F">
                        <w:rPr>
                          <w:rFonts w:ascii="Arial" w:hAnsi="Arial" w:cs="Arial"/>
                          <w:sz w:val="24"/>
                          <w:szCs w:val="24"/>
                        </w:rPr>
                        <w:t xml:space="preserve">Develop your business case to include this feedback.   </w:t>
                      </w:r>
                    </w:p>
                  </w:txbxContent>
                </v:textbox>
                <w10:wrap type="square"/>
              </v:shape>
            </w:pict>
          </mc:Fallback>
        </mc:AlternateContent>
      </w:r>
      <w:r w:rsidRPr="00D9120F">
        <w:rPr>
          <w:rFonts w:cs="Arial"/>
          <w:sz w:val="24"/>
          <w:szCs w:val="24"/>
        </w:rPr>
        <w:t>Pre-procurement engagement</w:t>
      </w:r>
      <w:bookmarkEnd w:id="5"/>
      <w:r w:rsidRPr="00D9120F">
        <w:rPr>
          <w:rFonts w:cs="Arial"/>
          <w:sz w:val="24"/>
          <w:szCs w:val="24"/>
        </w:rPr>
        <w:t xml:space="preserve"> </w:t>
      </w:r>
    </w:p>
    <w:p w14:paraId="43583C54" w14:textId="7C67CF2F" w:rsidR="0089337D" w:rsidRPr="00D9120F" w:rsidRDefault="0089337D" w:rsidP="00B922A4">
      <w:pPr>
        <w:pStyle w:val="ListParagraph"/>
        <w:spacing w:before="240" w:after="0" w:line="276" w:lineRule="auto"/>
        <w:ind w:left="0"/>
        <w:rPr>
          <w:rFonts w:ascii="Arial" w:hAnsi="Arial" w:cs="Arial"/>
          <w:sz w:val="24"/>
          <w:szCs w:val="24"/>
        </w:rPr>
      </w:pPr>
    </w:p>
    <w:p w14:paraId="7FB0385B" w14:textId="263BB9FF" w:rsidR="000541F9" w:rsidRPr="00D9120F" w:rsidRDefault="000541F9" w:rsidP="00B922A4">
      <w:pPr>
        <w:spacing w:line="276" w:lineRule="auto"/>
        <w:rPr>
          <w:rFonts w:ascii="Arial" w:hAnsi="Arial" w:cs="Arial"/>
          <w:sz w:val="24"/>
          <w:szCs w:val="24"/>
        </w:rPr>
      </w:pPr>
      <w:r w:rsidRPr="00D9120F">
        <w:rPr>
          <w:rFonts w:ascii="Arial" w:hAnsi="Arial" w:cs="Arial"/>
          <w:sz w:val="24"/>
          <w:szCs w:val="24"/>
        </w:rPr>
        <w:t>Pre-</w:t>
      </w:r>
      <w:r w:rsidR="00F44E73" w:rsidRPr="00D9120F">
        <w:rPr>
          <w:rFonts w:ascii="Arial" w:hAnsi="Arial" w:cs="Arial"/>
          <w:sz w:val="24"/>
          <w:szCs w:val="24"/>
        </w:rPr>
        <w:t xml:space="preserve">procurement </w:t>
      </w:r>
      <w:r w:rsidRPr="00D9120F">
        <w:rPr>
          <w:rFonts w:ascii="Arial" w:hAnsi="Arial" w:cs="Arial"/>
          <w:sz w:val="24"/>
          <w:szCs w:val="24"/>
        </w:rPr>
        <w:t>engagement can help identify opportunities to maximise social outcomes for each procurement competition and will</w:t>
      </w:r>
      <w:r w:rsidR="00F058C7" w:rsidRPr="00D9120F">
        <w:rPr>
          <w:rFonts w:ascii="Arial" w:hAnsi="Arial" w:cs="Arial"/>
          <w:sz w:val="24"/>
          <w:szCs w:val="24"/>
        </w:rPr>
        <w:t xml:space="preserve"> allow you to</w:t>
      </w:r>
      <w:r w:rsidRPr="00D9120F">
        <w:rPr>
          <w:rFonts w:ascii="Arial" w:hAnsi="Arial" w:cs="Arial"/>
          <w:sz w:val="24"/>
          <w:szCs w:val="24"/>
        </w:rPr>
        <w:t>:</w:t>
      </w:r>
    </w:p>
    <w:p w14:paraId="4556FA0E" w14:textId="046D3EB6" w:rsidR="000541F9" w:rsidRPr="00D9120F" w:rsidRDefault="000541F9" w:rsidP="00B922A4">
      <w:pPr>
        <w:pStyle w:val="ListParagraph"/>
        <w:numPr>
          <w:ilvl w:val="0"/>
          <w:numId w:val="29"/>
        </w:numPr>
        <w:spacing w:line="276" w:lineRule="auto"/>
        <w:rPr>
          <w:rFonts w:ascii="Arial" w:hAnsi="Arial" w:cs="Arial"/>
          <w:sz w:val="24"/>
          <w:szCs w:val="24"/>
        </w:rPr>
      </w:pPr>
      <w:r w:rsidRPr="00D9120F">
        <w:rPr>
          <w:rFonts w:ascii="Arial" w:hAnsi="Arial" w:cs="Arial"/>
          <w:sz w:val="24"/>
          <w:szCs w:val="24"/>
        </w:rPr>
        <w:t>understand the market capacity and capabilities</w:t>
      </w:r>
      <w:r w:rsidR="00F058C7" w:rsidRPr="00D9120F">
        <w:rPr>
          <w:rFonts w:ascii="Arial" w:hAnsi="Arial" w:cs="Arial"/>
          <w:sz w:val="24"/>
          <w:szCs w:val="24"/>
        </w:rPr>
        <w:t xml:space="preserve">, </w:t>
      </w:r>
      <w:r w:rsidRPr="00D9120F">
        <w:rPr>
          <w:rFonts w:ascii="Arial" w:hAnsi="Arial" w:cs="Arial"/>
          <w:sz w:val="24"/>
          <w:szCs w:val="24"/>
        </w:rPr>
        <w:t xml:space="preserve">particularly </w:t>
      </w:r>
      <w:r w:rsidR="00F058C7" w:rsidRPr="00D9120F">
        <w:rPr>
          <w:rFonts w:ascii="Arial" w:hAnsi="Arial" w:cs="Arial"/>
          <w:sz w:val="24"/>
          <w:szCs w:val="24"/>
        </w:rPr>
        <w:t xml:space="preserve">in relation to </w:t>
      </w:r>
      <w:r w:rsidRPr="00D9120F">
        <w:rPr>
          <w:rFonts w:ascii="Arial" w:hAnsi="Arial" w:cs="Arial"/>
          <w:sz w:val="24"/>
          <w:szCs w:val="24"/>
        </w:rPr>
        <w:t>V</w:t>
      </w:r>
      <w:r w:rsidR="00F058C7" w:rsidRPr="00D9120F">
        <w:rPr>
          <w:rFonts w:ascii="Arial" w:hAnsi="Arial" w:cs="Arial"/>
          <w:sz w:val="24"/>
          <w:szCs w:val="24"/>
        </w:rPr>
        <w:t xml:space="preserve">oluntary, </w:t>
      </w:r>
      <w:r w:rsidRPr="00D9120F">
        <w:rPr>
          <w:rFonts w:ascii="Arial" w:hAnsi="Arial" w:cs="Arial"/>
          <w:sz w:val="24"/>
          <w:szCs w:val="24"/>
        </w:rPr>
        <w:t>C</w:t>
      </w:r>
      <w:r w:rsidR="00F058C7" w:rsidRPr="00D9120F">
        <w:rPr>
          <w:rFonts w:ascii="Arial" w:hAnsi="Arial" w:cs="Arial"/>
          <w:sz w:val="24"/>
          <w:szCs w:val="24"/>
        </w:rPr>
        <w:t xml:space="preserve">ommunity and </w:t>
      </w:r>
      <w:r w:rsidRPr="00D9120F">
        <w:rPr>
          <w:rFonts w:ascii="Arial" w:hAnsi="Arial" w:cs="Arial"/>
          <w:sz w:val="24"/>
          <w:szCs w:val="24"/>
        </w:rPr>
        <w:t>S</w:t>
      </w:r>
      <w:r w:rsidR="00F058C7" w:rsidRPr="00D9120F">
        <w:rPr>
          <w:rFonts w:ascii="Arial" w:hAnsi="Arial" w:cs="Arial"/>
          <w:sz w:val="24"/>
          <w:szCs w:val="24"/>
        </w:rPr>
        <w:t xml:space="preserve">ocial </w:t>
      </w:r>
      <w:r w:rsidRPr="00D9120F">
        <w:rPr>
          <w:rFonts w:ascii="Arial" w:hAnsi="Arial" w:cs="Arial"/>
          <w:sz w:val="24"/>
          <w:szCs w:val="24"/>
        </w:rPr>
        <w:t>E</w:t>
      </w:r>
      <w:r w:rsidR="00F058C7" w:rsidRPr="00D9120F">
        <w:rPr>
          <w:rFonts w:ascii="Arial" w:hAnsi="Arial" w:cs="Arial"/>
          <w:sz w:val="24"/>
          <w:szCs w:val="24"/>
        </w:rPr>
        <w:t>nterprise (VCSE) sector organisation</w:t>
      </w:r>
      <w:r w:rsidRPr="00D9120F">
        <w:rPr>
          <w:rFonts w:ascii="Arial" w:hAnsi="Arial" w:cs="Arial"/>
          <w:sz w:val="24"/>
          <w:szCs w:val="24"/>
        </w:rPr>
        <w:t>s;</w:t>
      </w:r>
    </w:p>
    <w:p w14:paraId="58C3ED1B" w14:textId="2A0D455B" w:rsidR="000541F9" w:rsidRPr="00D9120F" w:rsidRDefault="000541F9" w:rsidP="005B559D">
      <w:pPr>
        <w:pStyle w:val="ListParagraph"/>
        <w:numPr>
          <w:ilvl w:val="0"/>
          <w:numId w:val="29"/>
        </w:numPr>
        <w:spacing w:line="276" w:lineRule="auto"/>
        <w:rPr>
          <w:rFonts w:ascii="Arial" w:hAnsi="Arial" w:cs="Arial"/>
          <w:sz w:val="24"/>
          <w:szCs w:val="24"/>
        </w:rPr>
      </w:pPr>
      <w:r w:rsidRPr="00D9120F">
        <w:rPr>
          <w:rFonts w:ascii="Arial" w:hAnsi="Arial" w:cs="Arial"/>
          <w:sz w:val="24"/>
          <w:szCs w:val="24"/>
        </w:rPr>
        <w:t>identify different delivery models to meet your objectives;</w:t>
      </w:r>
    </w:p>
    <w:p w14:paraId="3D1E75EE" w14:textId="216F06F3" w:rsidR="000541F9" w:rsidRPr="00D9120F" w:rsidRDefault="000541F9" w:rsidP="00B922A4">
      <w:pPr>
        <w:pStyle w:val="ListParagraph"/>
        <w:numPr>
          <w:ilvl w:val="0"/>
          <w:numId w:val="29"/>
        </w:numPr>
        <w:spacing w:line="276" w:lineRule="auto"/>
        <w:rPr>
          <w:rFonts w:ascii="Arial" w:hAnsi="Arial" w:cs="Arial"/>
          <w:sz w:val="24"/>
          <w:szCs w:val="24"/>
        </w:rPr>
      </w:pPr>
      <w:r w:rsidRPr="00D9120F">
        <w:rPr>
          <w:rFonts w:ascii="Arial" w:hAnsi="Arial" w:cs="Arial"/>
          <w:sz w:val="24"/>
          <w:szCs w:val="24"/>
        </w:rPr>
        <w:t>highlight any potential barriers to delivery; and</w:t>
      </w:r>
      <w:r w:rsidR="00F058C7" w:rsidRPr="00D9120F">
        <w:rPr>
          <w:rFonts w:ascii="Arial" w:hAnsi="Arial" w:cs="Arial"/>
          <w:sz w:val="24"/>
          <w:szCs w:val="24"/>
        </w:rPr>
        <w:t>,</w:t>
      </w:r>
      <w:r w:rsidRPr="00D9120F">
        <w:rPr>
          <w:rFonts w:ascii="Arial" w:hAnsi="Arial" w:cs="Arial"/>
          <w:sz w:val="24"/>
          <w:szCs w:val="24"/>
        </w:rPr>
        <w:t xml:space="preserve"> </w:t>
      </w:r>
    </w:p>
    <w:p w14:paraId="7DA16C02" w14:textId="6727C7B2" w:rsidR="000541F9" w:rsidRPr="00D9120F" w:rsidRDefault="000541F9" w:rsidP="00B922A4">
      <w:pPr>
        <w:pStyle w:val="ListParagraph"/>
        <w:numPr>
          <w:ilvl w:val="0"/>
          <w:numId w:val="29"/>
        </w:numPr>
        <w:spacing w:line="276" w:lineRule="auto"/>
        <w:rPr>
          <w:rFonts w:ascii="Arial" w:hAnsi="Arial" w:cs="Arial"/>
          <w:sz w:val="24"/>
          <w:szCs w:val="24"/>
        </w:rPr>
      </w:pPr>
      <w:r w:rsidRPr="00D9120F">
        <w:rPr>
          <w:rFonts w:ascii="Arial" w:hAnsi="Arial" w:cs="Arial"/>
          <w:sz w:val="24"/>
          <w:szCs w:val="24"/>
        </w:rPr>
        <w:t xml:space="preserve">identify how the market could enhance and maximise opportunities to add social value.   </w:t>
      </w:r>
    </w:p>
    <w:p w14:paraId="383F02C7" w14:textId="10448E9F" w:rsidR="000541F9" w:rsidRPr="00D9120F" w:rsidRDefault="00F44E73" w:rsidP="00B922A4">
      <w:pPr>
        <w:spacing w:line="276" w:lineRule="auto"/>
        <w:rPr>
          <w:rFonts w:ascii="Arial" w:hAnsi="Arial" w:cs="Arial"/>
          <w:sz w:val="24"/>
          <w:szCs w:val="24"/>
        </w:rPr>
      </w:pPr>
      <w:r w:rsidRPr="00D9120F">
        <w:rPr>
          <w:rFonts w:ascii="Arial" w:hAnsi="Arial" w:cs="Arial"/>
          <w:sz w:val="24"/>
          <w:szCs w:val="24"/>
        </w:rPr>
        <w:t xml:space="preserve">This </w:t>
      </w:r>
      <w:r w:rsidR="000541F9" w:rsidRPr="00D9120F">
        <w:rPr>
          <w:rFonts w:ascii="Arial" w:hAnsi="Arial" w:cs="Arial"/>
          <w:sz w:val="24"/>
          <w:szCs w:val="24"/>
        </w:rPr>
        <w:t>engagement is a good opportunity to raise social value with potential suppliers</w:t>
      </w:r>
      <w:r w:rsidRPr="00D9120F">
        <w:rPr>
          <w:rFonts w:ascii="Arial" w:hAnsi="Arial" w:cs="Arial"/>
          <w:sz w:val="24"/>
          <w:szCs w:val="24"/>
        </w:rPr>
        <w:t xml:space="preserve"> and the VCSE sector</w:t>
      </w:r>
      <w:r w:rsidR="000541F9" w:rsidRPr="00D9120F">
        <w:rPr>
          <w:rFonts w:ascii="Arial" w:hAnsi="Arial" w:cs="Arial"/>
          <w:sz w:val="24"/>
          <w:szCs w:val="24"/>
        </w:rPr>
        <w:t>.  Giving them the opportunity to provide feedback on how social value can be maximised can lead to:</w:t>
      </w:r>
    </w:p>
    <w:p w14:paraId="39AA1EBF" w14:textId="6271FF61" w:rsidR="000541F9" w:rsidRPr="00D9120F" w:rsidRDefault="000541F9" w:rsidP="00B922A4">
      <w:pPr>
        <w:pStyle w:val="ListParagraph"/>
        <w:numPr>
          <w:ilvl w:val="0"/>
          <w:numId w:val="30"/>
        </w:numPr>
        <w:spacing w:line="276" w:lineRule="auto"/>
        <w:rPr>
          <w:rFonts w:ascii="Arial" w:hAnsi="Arial" w:cs="Arial"/>
          <w:sz w:val="24"/>
          <w:szCs w:val="24"/>
        </w:rPr>
      </w:pPr>
      <w:r w:rsidRPr="00D9120F">
        <w:rPr>
          <w:rFonts w:ascii="Arial" w:hAnsi="Arial" w:cs="Arial"/>
          <w:sz w:val="24"/>
          <w:szCs w:val="24"/>
        </w:rPr>
        <w:t xml:space="preserve">more innovative social value initiatives; and </w:t>
      </w:r>
    </w:p>
    <w:p w14:paraId="72085004" w14:textId="54114E57" w:rsidR="000541F9" w:rsidRPr="00D9120F" w:rsidRDefault="000541F9" w:rsidP="00B922A4">
      <w:pPr>
        <w:pStyle w:val="ListParagraph"/>
        <w:numPr>
          <w:ilvl w:val="0"/>
          <w:numId w:val="30"/>
        </w:numPr>
        <w:spacing w:line="276" w:lineRule="auto"/>
        <w:rPr>
          <w:rFonts w:ascii="Arial" w:hAnsi="Arial" w:cs="Arial"/>
          <w:sz w:val="24"/>
          <w:szCs w:val="24"/>
        </w:rPr>
      </w:pPr>
      <w:r w:rsidRPr="00D9120F">
        <w:rPr>
          <w:rFonts w:ascii="Arial" w:hAnsi="Arial" w:cs="Arial"/>
          <w:sz w:val="24"/>
          <w:szCs w:val="24"/>
        </w:rPr>
        <w:t xml:space="preserve">better social value outcomes.  </w:t>
      </w:r>
    </w:p>
    <w:p w14:paraId="53FC662D" w14:textId="3917D523" w:rsidR="00767D89" w:rsidRPr="00D9120F" w:rsidRDefault="000541F9" w:rsidP="00132402">
      <w:pPr>
        <w:rPr>
          <w:rFonts w:ascii="Arial" w:hAnsi="Arial" w:cs="Arial"/>
          <w:sz w:val="24"/>
          <w:szCs w:val="24"/>
        </w:rPr>
      </w:pPr>
      <w:r w:rsidRPr="00D9120F">
        <w:rPr>
          <w:rFonts w:ascii="Arial" w:hAnsi="Arial" w:cs="Arial"/>
          <w:sz w:val="24"/>
          <w:szCs w:val="24"/>
        </w:rPr>
        <w:t>Pre-</w:t>
      </w:r>
      <w:r w:rsidR="00F44E73" w:rsidRPr="00D9120F">
        <w:rPr>
          <w:rFonts w:ascii="Arial" w:hAnsi="Arial" w:cs="Arial"/>
          <w:sz w:val="24"/>
          <w:szCs w:val="24"/>
        </w:rPr>
        <w:t xml:space="preserve">procurement </w:t>
      </w:r>
      <w:r w:rsidRPr="00D9120F">
        <w:rPr>
          <w:rFonts w:ascii="Arial" w:hAnsi="Arial" w:cs="Arial"/>
          <w:sz w:val="24"/>
          <w:szCs w:val="24"/>
        </w:rPr>
        <w:t xml:space="preserve">engagement is also a good way to communicate </w:t>
      </w:r>
      <w:r w:rsidR="00F44E73" w:rsidRPr="00D9120F">
        <w:rPr>
          <w:rFonts w:ascii="Arial" w:hAnsi="Arial" w:cs="Arial"/>
          <w:sz w:val="24"/>
          <w:szCs w:val="24"/>
        </w:rPr>
        <w:t>your</w:t>
      </w:r>
      <w:r w:rsidRPr="00D9120F">
        <w:rPr>
          <w:rFonts w:ascii="Arial" w:hAnsi="Arial" w:cs="Arial"/>
          <w:sz w:val="24"/>
          <w:szCs w:val="24"/>
        </w:rPr>
        <w:t xml:space="preserve"> commitment to social value.  </w:t>
      </w:r>
    </w:p>
    <w:p w14:paraId="2DBDA04A" w14:textId="77777777" w:rsidR="005B559D" w:rsidRPr="00D9120F" w:rsidRDefault="005B559D" w:rsidP="00B922A4">
      <w:pPr>
        <w:pStyle w:val="Heading2"/>
        <w:spacing w:line="276" w:lineRule="auto"/>
        <w:rPr>
          <w:rFonts w:cs="Arial"/>
          <w:sz w:val="24"/>
          <w:szCs w:val="24"/>
        </w:rPr>
      </w:pPr>
    </w:p>
    <w:p w14:paraId="37A558EA" w14:textId="02A68145" w:rsidR="00767D89" w:rsidRPr="00D9120F" w:rsidRDefault="00767D89" w:rsidP="00B922A4">
      <w:pPr>
        <w:pStyle w:val="Heading2"/>
        <w:spacing w:line="276" w:lineRule="auto"/>
        <w:rPr>
          <w:rFonts w:cs="Arial"/>
          <w:sz w:val="24"/>
          <w:szCs w:val="24"/>
        </w:rPr>
      </w:pPr>
      <w:bookmarkStart w:id="6" w:name="_Toc89949964"/>
      <w:r w:rsidRPr="00D9120F">
        <w:rPr>
          <w:rFonts w:cs="Arial"/>
          <w:sz w:val="24"/>
          <w:szCs w:val="24"/>
        </w:rPr>
        <w:t>Community Engagement</w:t>
      </w:r>
      <w:bookmarkEnd w:id="6"/>
      <w:r w:rsidRPr="00D9120F">
        <w:rPr>
          <w:rFonts w:cs="Arial"/>
          <w:sz w:val="24"/>
          <w:szCs w:val="24"/>
        </w:rPr>
        <w:t xml:space="preserve"> </w:t>
      </w:r>
    </w:p>
    <w:p w14:paraId="42B040C7" w14:textId="77777777" w:rsidR="00F44E73" w:rsidRPr="00D9120F" w:rsidRDefault="00F44E73" w:rsidP="00B922A4">
      <w:pPr>
        <w:spacing w:line="276" w:lineRule="auto"/>
        <w:rPr>
          <w:rFonts w:ascii="Arial" w:hAnsi="Arial" w:cs="Arial"/>
          <w:sz w:val="24"/>
          <w:szCs w:val="24"/>
        </w:rPr>
      </w:pPr>
      <w:r w:rsidRPr="00D9120F">
        <w:rPr>
          <w:rFonts w:ascii="Arial" w:hAnsi="Arial" w:cs="Arial"/>
          <w:sz w:val="24"/>
          <w:szCs w:val="24"/>
        </w:rPr>
        <w:t>PPN 01/21 states:</w:t>
      </w:r>
    </w:p>
    <w:p w14:paraId="7EB1FA11" w14:textId="77777777" w:rsidR="00F44E73" w:rsidRPr="00D9120F" w:rsidRDefault="00F44E73" w:rsidP="00B922A4">
      <w:pPr>
        <w:spacing w:line="276" w:lineRule="auto"/>
        <w:ind w:left="567" w:right="521"/>
        <w:rPr>
          <w:rFonts w:ascii="Arial" w:hAnsi="Arial" w:cs="Arial"/>
          <w:i/>
          <w:sz w:val="24"/>
          <w:szCs w:val="24"/>
        </w:rPr>
      </w:pPr>
      <w:r w:rsidRPr="00D9120F">
        <w:rPr>
          <w:rFonts w:ascii="Arial" w:hAnsi="Arial" w:cs="Arial"/>
          <w:i/>
          <w:sz w:val="24"/>
          <w:szCs w:val="24"/>
        </w:rPr>
        <w:t>“It is recommended that Departments consult with communities affected by the procurement and with potential suppliers to identify the most feasible and beneficial way to promote social value. Expert procurement and legal advice may also be sought as part of these deliberations.”</w:t>
      </w:r>
      <w:r w:rsidRPr="00D9120F">
        <w:rPr>
          <w:rStyle w:val="FootnoteReference"/>
          <w:rFonts w:ascii="Arial" w:hAnsi="Arial" w:cs="Arial"/>
          <w:i/>
          <w:sz w:val="24"/>
          <w:szCs w:val="24"/>
        </w:rPr>
        <w:footnoteReference w:id="4"/>
      </w:r>
    </w:p>
    <w:p w14:paraId="138E0B5B" w14:textId="46BE844D" w:rsidR="00DB4C7A" w:rsidRPr="00D9120F" w:rsidRDefault="00F44E73" w:rsidP="00B922A4">
      <w:pPr>
        <w:spacing w:line="276" w:lineRule="auto"/>
        <w:rPr>
          <w:rFonts w:ascii="Arial" w:hAnsi="Arial" w:cs="Arial"/>
          <w:sz w:val="24"/>
          <w:szCs w:val="24"/>
        </w:rPr>
      </w:pPr>
      <w:r w:rsidRPr="00D9120F">
        <w:rPr>
          <w:rFonts w:ascii="Arial" w:hAnsi="Arial" w:cs="Arial"/>
          <w:sz w:val="24"/>
          <w:szCs w:val="24"/>
        </w:rPr>
        <w:t xml:space="preserve">Engaging with stakeholders whilst the procurement documents are being developed will help </w:t>
      </w:r>
      <w:r w:rsidR="00A72C70" w:rsidRPr="00D9120F">
        <w:rPr>
          <w:rFonts w:ascii="Arial" w:hAnsi="Arial" w:cs="Arial"/>
          <w:sz w:val="24"/>
          <w:szCs w:val="24"/>
        </w:rPr>
        <w:t>you to tailor the</w:t>
      </w:r>
      <w:r w:rsidR="0073378D" w:rsidRPr="00D9120F">
        <w:rPr>
          <w:rFonts w:ascii="Arial" w:hAnsi="Arial" w:cs="Arial"/>
          <w:sz w:val="24"/>
          <w:szCs w:val="24"/>
        </w:rPr>
        <w:t xml:space="preserve"> Social Value Initiatives </w:t>
      </w:r>
      <w:r w:rsidR="00A72C70" w:rsidRPr="00D9120F">
        <w:rPr>
          <w:rFonts w:ascii="Arial" w:hAnsi="Arial" w:cs="Arial"/>
          <w:sz w:val="24"/>
          <w:szCs w:val="24"/>
        </w:rPr>
        <w:t>to help</w:t>
      </w:r>
      <w:r w:rsidRPr="00D9120F">
        <w:rPr>
          <w:rFonts w:ascii="Arial" w:hAnsi="Arial" w:cs="Arial"/>
          <w:sz w:val="24"/>
          <w:szCs w:val="24"/>
        </w:rPr>
        <w:t xml:space="preserve"> deliver the greatest impact for those communities </w:t>
      </w:r>
      <w:r w:rsidR="00767D89" w:rsidRPr="00D9120F">
        <w:rPr>
          <w:rFonts w:ascii="Arial" w:hAnsi="Arial" w:cs="Arial"/>
          <w:sz w:val="24"/>
          <w:szCs w:val="24"/>
        </w:rPr>
        <w:t xml:space="preserve">impacted </w:t>
      </w:r>
      <w:r w:rsidRPr="00D9120F">
        <w:rPr>
          <w:rFonts w:ascii="Arial" w:hAnsi="Arial" w:cs="Arial"/>
          <w:sz w:val="24"/>
          <w:szCs w:val="24"/>
        </w:rPr>
        <w:t>by the procurement.</w:t>
      </w:r>
    </w:p>
    <w:p w14:paraId="6D99ADFA" w14:textId="289ED002" w:rsidR="00F44E73" w:rsidRPr="00D9120F" w:rsidRDefault="00F44E73" w:rsidP="00B922A4">
      <w:pPr>
        <w:spacing w:line="276" w:lineRule="auto"/>
        <w:rPr>
          <w:rFonts w:ascii="Arial" w:hAnsi="Arial" w:cs="Arial"/>
          <w:sz w:val="24"/>
          <w:szCs w:val="24"/>
          <w:lang w:val="en-US"/>
        </w:rPr>
      </w:pPr>
      <w:r w:rsidRPr="00D9120F">
        <w:rPr>
          <w:rFonts w:ascii="Arial" w:hAnsi="Arial" w:cs="Arial"/>
          <w:sz w:val="24"/>
          <w:szCs w:val="24"/>
        </w:rPr>
        <w:t>Community engagement can be significant</w:t>
      </w:r>
      <w:r w:rsidRPr="00D9120F" w:rsidDel="000D1127">
        <w:rPr>
          <w:rFonts w:ascii="Arial" w:hAnsi="Arial" w:cs="Arial"/>
          <w:sz w:val="24"/>
          <w:szCs w:val="24"/>
        </w:rPr>
        <w:t xml:space="preserve"> </w:t>
      </w:r>
      <w:r w:rsidRPr="00D9120F">
        <w:rPr>
          <w:rFonts w:ascii="Arial" w:hAnsi="Arial" w:cs="Arial"/>
          <w:sz w:val="24"/>
          <w:szCs w:val="24"/>
        </w:rPr>
        <w:t xml:space="preserve">in shaping the social value that is delivered through a project.  </w:t>
      </w:r>
      <w:r w:rsidRPr="00D9120F">
        <w:rPr>
          <w:rFonts w:ascii="Arial" w:hAnsi="Arial" w:cs="Arial"/>
          <w:sz w:val="24"/>
          <w:szCs w:val="24"/>
          <w:lang w:val="en-US"/>
        </w:rPr>
        <w:t xml:space="preserve">It is important to engage </w:t>
      </w:r>
      <w:r w:rsidR="00F651D8" w:rsidRPr="00D9120F">
        <w:rPr>
          <w:rFonts w:ascii="Arial" w:hAnsi="Arial" w:cs="Arial"/>
          <w:sz w:val="24"/>
          <w:szCs w:val="24"/>
          <w:lang w:val="en-US"/>
        </w:rPr>
        <w:t xml:space="preserve">particularly where services are being delivered </w:t>
      </w:r>
      <w:r w:rsidRPr="00D9120F">
        <w:rPr>
          <w:rFonts w:ascii="Arial" w:hAnsi="Arial" w:cs="Arial"/>
          <w:sz w:val="24"/>
          <w:szCs w:val="24"/>
          <w:lang w:val="en-US"/>
        </w:rPr>
        <w:t>with</w:t>
      </w:r>
      <w:r w:rsidR="00F651D8" w:rsidRPr="00D9120F">
        <w:rPr>
          <w:rFonts w:ascii="Arial" w:hAnsi="Arial" w:cs="Arial"/>
          <w:sz w:val="24"/>
          <w:szCs w:val="24"/>
          <w:lang w:val="en-US"/>
        </w:rPr>
        <w:t>in</w:t>
      </w:r>
      <w:r w:rsidRPr="00D9120F">
        <w:rPr>
          <w:rFonts w:ascii="Arial" w:hAnsi="Arial" w:cs="Arial"/>
          <w:sz w:val="24"/>
          <w:szCs w:val="24"/>
          <w:lang w:val="en-US"/>
        </w:rPr>
        <w:t xml:space="preserve"> the communities</w:t>
      </w:r>
      <w:r w:rsidR="00767D89" w:rsidRPr="00D9120F">
        <w:rPr>
          <w:rFonts w:ascii="Arial" w:hAnsi="Arial" w:cs="Arial"/>
          <w:sz w:val="24"/>
          <w:szCs w:val="24"/>
          <w:lang w:val="en-US"/>
        </w:rPr>
        <w:t xml:space="preserve">, </w:t>
      </w:r>
      <w:r w:rsidRPr="00D9120F">
        <w:rPr>
          <w:rFonts w:ascii="Arial" w:hAnsi="Arial" w:cs="Arial"/>
          <w:sz w:val="24"/>
          <w:szCs w:val="24"/>
          <w:lang w:val="en-US"/>
        </w:rPr>
        <w:t xml:space="preserve">to ascertain what their needs are and how they can best benefit from the project being delivered in their area. </w:t>
      </w:r>
      <w:r w:rsidR="00F651D8" w:rsidRPr="00D9120F">
        <w:rPr>
          <w:rFonts w:ascii="Arial" w:hAnsi="Arial" w:cs="Arial"/>
          <w:sz w:val="24"/>
          <w:szCs w:val="24"/>
          <w:lang w:val="en-US"/>
        </w:rPr>
        <w:t>You</w:t>
      </w:r>
      <w:r w:rsidRPr="00D9120F">
        <w:rPr>
          <w:rFonts w:ascii="Arial" w:hAnsi="Arial" w:cs="Arial"/>
          <w:sz w:val="24"/>
          <w:szCs w:val="24"/>
          <w:lang w:val="en-US"/>
        </w:rPr>
        <w:t xml:space="preserve"> </w:t>
      </w:r>
      <w:r w:rsidR="00DB4C7A" w:rsidRPr="00D9120F">
        <w:rPr>
          <w:rFonts w:ascii="Arial" w:hAnsi="Arial" w:cs="Arial"/>
          <w:sz w:val="24"/>
          <w:szCs w:val="24"/>
          <w:lang w:val="en-US"/>
        </w:rPr>
        <w:t>should</w:t>
      </w:r>
      <w:r w:rsidRPr="00D9120F">
        <w:rPr>
          <w:rFonts w:ascii="Arial" w:hAnsi="Arial" w:cs="Arial"/>
          <w:sz w:val="24"/>
          <w:szCs w:val="24"/>
          <w:lang w:val="en-US"/>
        </w:rPr>
        <w:t xml:space="preserve"> engage with stakeholders in the community when designing the </w:t>
      </w:r>
      <w:r w:rsidR="00F651D8" w:rsidRPr="00D9120F">
        <w:rPr>
          <w:rFonts w:ascii="Arial" w:hAnsi="Arial" w:cs="Arial"/>
          <w:sz w:val="24"/>
          <w:szCs w:val="24"/>
          <w:lang w:val="en-US"/>
        </w:rPr>
        <w:t xml:space="preserve">services and the </w:t>
      </w:r>
      <w:r w:rsidRPr="00D9120F">
        <w:rPr>
          <w:rFonts w:ascii="Arial" w:hAnsi="Arial" w:cs="Arial"/>
          <w:sz w:val="24"/>
          <w:szCs w:val="24"/>
          <w:lang w:val="en-US"/>
        </w:rPr>
        <w:t xml:space="preserve">social value requirements of a contract.  </w:t>
      </w:r>
      <w:r w:rsidR="00517E46" w:rsidRPr="00D9120F">
        <w:rPr>
          <w:rFonts w:ascii="Arial" w:hAnsi="Arial" w:cs="Arial"/>
          <w:sz w:val="24"/>
          <w:szCs w:val="24"/>
          <w:lang w:val="en-US"/>
        </w:rPr>
        <w:t>(</w:t>
      </w:r>
      <w:r w:rsidRPr="00D9120F">
        <w:rPr>
          <w:rFonts w:ascii="Arial" w:hAnsi="Arial" w:cs="Arial"/>
          <w:sz w:val="24"/>
          <w:szCs w:val="24"/>
          <w:lang w:val="en-US"/>
        </w:rPr>
        <w:t xml:space="preserve">Similarly, it is important that the successful </w:t>
      </w:r>
      <w:r w:rsidR="006364DE" w:rsidRPr="00D9120F">
        <w:rPr>
          <w:rFonts w:ascii="Arial" w:hAnsi="Arial" w:cs="Arial"/>
          <w:sz w:val="24"/>
          <w:szCs w:val="24"/>
          <w:lang w:val="en-US"/>
        </w:rPr>
        <w:t>Supplier</w:t>
      </w:r>
      <w:r w:rsidRPr="00D9120F">
        <w:rPr>
          <w:rFonts w:ascii="Arial" w:hAnsi="Arial" w:cs="Arial"/>
          <w:sz w:val="24"/>
          <w:szCs w:val="24"/>
          <w:lang w:val="en-US"/>
        </w:rPr>
        <w:t xml:space="preserve"> also engages with the community who are impacted by the project to ensure that the </w:t>
      </w:r>
      <w:r w:rsidR="006364DE" w:rsidRPr="00D9120F">
        <w:rPr>
          <w:rFonts w:ascii="Arial" w:hAnsi="Arial" w:cs="Arial"/>
          <w:sz w:val="24"/>
          <w:szCs w:val="24"/>
          <w:lang w:val="en-US"/>
        </w:rPr>
        <w:t>Supplier</w:t>
      </w:r>
      <w:r w:rsidRPr="00D9120F">
        <w:rPr>
          <w:rFonts w:ascii="Arial" w:hAnsi="Arial" w:cs="Arial"/>
          <w:sz w:val="24"/>
          <w:szCs w:val="24"/>
          <w:lang w:val="en-US"/>
        </w:rPr>
        <w:t xml:space="preserve"> is tailoring the social value delivered to the issues that matter most to the community.</w:t>
      </w:r>
      <w:r w:rsidR="00517E46" w:rsidRPr="00D9120F">
        <w:rPr>
          <w:rFonts w:ascii="Arial" w:hAnsi="Arial" w:cs="Arial"/>
          <w:sz w:val="24"/>
          <w:szCs w:val="24"/>
          <w:lang w:val="en-US"/>
        </w:rPr>
        <w:t>)</w:t>
      </w:r>
    </w:p>
    <w:p w14:paraId="21608DCE" w14:textId="26517578" w:rsidR="00F651D8" w:rsidRPr="00D9120F" w:rsidRDefault="00F44E73" w:rsidP="00B922A4">
      <w:pPr>
        <w:spacing w:line="276" w:lineRule="auto"/>
        <w:rPr>
          <w:rFonts w:ascii="Arial" w:hAnsi="Arial" w:cs="Arial"/>
          <w:sz w:val="24"/>
          <w:szCs w:val="24"/>
        </w:rPr>
      </w:pPr>
      <w:r w:rsidRPr="00D9120F">
        <w:rPr>
          <w:rFonts w:ascii="Arial" w:hAnsi="Arial" w:cs="Arial"/>
          <w:sz w:val="24"/>
          <w:szCs w:val="24"/>
          <w:lang w:val="en-US"/>
        </w:rPr>
        <w:t xml:space="preserve">This type of engagement ensures that communities where projects are being delivered are part of shaping the social value derived – it is not done ‘to’ them, but with them. </w:t>
      </w:r>
      <w:r w:rsidRPr="00D9120F">
        <w:rPr>
          <w:rFonts w:ascii="Arial" w:hAnsi="Arial" w:cs="Arial"/>
          <w:sz w:val="24"/>
          <w:szCs w:val="24"/>
        </w:rPr>
        <w:t xml:space="preserve"> It</w:t>
      </w:r>
      <w:r w:rsidRPr="00D9120F">
        <w:rPr>
          <w:rFonts w:ascii="Arial" w:hAnsi="Arial" w:cs="Arial"/>
          <w:sz w:val="24"/>
          <w:szCs w:val="24"/>
          <w:lang w:val="en-US"/>
        </w:rPr>
        <w:t xml:space="preserve"> helps to foster a sense of ownership of the project and to communicate the benefits delivered to communities.</w:t>
      </w:r>
      <w:r w:rsidRPr="00D9120F">
        <w:rPr>
          <w:rFonts w:ascii="Arial" w:hAnsi="Arial" w:cs="Arial"/>
          <w:sz w:val="24"/>
          <w:szCs w:val="24"/>
        </w:rPr>
        <w:t xml:space="preserve">  </w:t>
      </w:r>
    </w:p>
    <w:p w14:paraId="3BB43F17" w14:textId="2D482688" w:rsidR="00F44E73" w:rsidRPr="00D9120F" w:rsidRDefault="005B559D" w:rsidP="00B922A4">
      <w:pPr>
        <w:spacing w:line="276" w:lineRule="auto"/>
        <w:rPr>
          <w:rFonts w:ascii="Arial" w:hAnsi="Arial" w:cs="Arial"/>
          <w:sz w:val="24"/>
          <w:szCs w:val="24"/>
          <w:lang w:val="en-US"/>
        </w:rPr>
      </w:pPr>
      <w:r w:rsidRPr="00D9120F">
        <w:rPr>
          <w:rFonts w:ascii="Arial" w:hAnsi="Arial" w:cs="Arial"/>
          <w:sz w:val="24"/>
          <w:szCs w:val="24"/>
        </w:rPr>
        <w:t xml:space="preserve">Early engagement on contracts </w:t>
      </w:r>
      <w:r w:rsidR="00F44E73" w:rsidRPr="00D9120F">
        <w:rPr>
          <w:rFonts w:ascii="Arial" w:hAnsi="Arial" w:cs="Arial"/>
          <w:sz w:val="24"/>
          <w:szCs w:val="24"/>
          <w:lang w:val="en-US"/>
        </w:rPr>
        <w:t>also allows time for community groups to identify and support people who may wish to avail of the opportunities and to register their organisation on the ‘Find a Broker’ database on the Social Value Unit’s website.</w:t>
      </w:r>
    </w:p>
    <w:p w14:paraId="5D5ADBAE" w14:textId="77777777" w:rsidR="00DB4C7A" w:rsidRPr="00D9120F" w:rsidRDefault="00DB4C7A" w:rsidP="00B922A4">
      <w:pPr>
        <w:spacing w:line="276" w:lineRule="auto"/>
        <w:rPr>
          <w:rFonts w:ascii="Arial" w:hAnsi="Arial" w:cs="Arial"/>
          <w:sz w:val="24"/>
          <w:szCs w:val="24"/>
        </w:rPr>
      </w:pPr>
    </w:p>
    <w:p w14:paraId="26767B1B" w14:textId="48306929" w:rsidR="0089337D" w:rsidRPr="00D9120F" w:rsidRDefault="0089337D" w:rsidP="00B922A4">
      <w:pPr>
        <w:pStyle w:val="Heading2"/>
        <w:spacing w:line="276" w:lineRule="auto"/>
        <w:rPr>
          <w:rFonts w:cs="Arial"/>
          <w:sz w:val="24"/>
          <w:szCs w:val="24"/>
        </w:rPr>
      </w:pPr>
      <w:bookmarkStart w:id="7" w:name="_Toc89949965"/>
      <w:r w:rsidRPr="00D9120F">
        <w:rPr>
          <w:rFonts w:cs="Arial"/>
          <w:sz w:val="24"/>
          <w:szCs w:val="24"/>
        </w:rPr>
        <w:t>Business case</w:t>
      </w:r>
      <w:bookmarkEnd w:id="7"/>
    </w:p>
    <w:p w14:paraId="2A5D7F72" w14:textId="11CD2796" w:rsidR="0089337D" w:rsidRPr="00D9120F" w:rsidRDefault="0089337D" w:rsidP="00B922A4">
      <w:pPr>
        <w:spacing w:line="276" w:lineRule="auto"/>
        <w:rPr>
          <w:rFonts w:ascii="Arial" w:hAnsi="Arial" w:cs="Arial"/>
          <w:sz w:val="24"/>
          <w:szCs w:val="24"/>
        </w:rPr>
      </w:pPr>
      <w:r w:rsidRPr="00D9120F">
        <w:rPr>
          <w:rFonts w:ascii="Arial" w:hAnsi="Arial" w:cs="Arial"/>
          <w:sz w:val="24"/>
          <w:szCs w:val="24"/>
        </w:rPr>
        <w:t>P</w:t>
      </w:r>
      <w:r w:rsidR="000D1127" w:rsidRPr="00D9120F">
        <w:rPr>
          <w:rFonts w:ascii="Arial" w:hAnsi="Arial" w:cs="Arial"/>
          <w:sz w:val="24"/>
          <w:szCs w:val="24"/>
        </w:rPr>
        <w:t>P</w:t>
      </w:r>
      <w:r w:rsidRPr="00D9120F">
        <w:rPr>
          <w:rFonts w:ascii="Arial" w:hAnsi="Arial" w:cs="Arial"/>
          <w:sz w:val="24"/>
          <w:szCs w:val="24"/>
        </w:rPr>
        <w:t>N 01/21 sets out the need to include social value at Business Case stage of the procurement:</w:t>
      </w:r>
    </w:p>
    <w:p w14:paraId="5FEEFA93" w14:textId="77777777" w:rsidR="0089337D" w:rsidRPr="00D9120F" w:rsidRDefault="0089337D" w:rsidP="00B922A4">
      <w:pPr>
        <w:spacing w:line="276" w:lineRule="auto"/>
        <w:ind w:left="567" w:right="521"/>
        <w:rPr>
          <w:rFonts w:ascii="Arial" w:hAnsi="Arial" w:cs="Arial"/>
          <w:i/>
          <w:sz w:val="24"/>
          <w:szCs w:val="24"/>
        </w:rPr>
      </w:pPr>
      <w:r w:rsidRPr="00D9120F">
        <w:rPr>
          <w:rFonts w:ascii="Arial" w:hAnsi="Arial" w:cs="Arial"/>
          <w:i/>
          <w:sz w:val="24"/>
          <w:szCs w:val="24"/>
        </w:rPr>
        <w:t>social value outcomes can be included in the procurement process provided that they are considered at business case stage and relate to the subject matter of the contract or the performance of the contract.</w:t>
      </w:r>
      <w:r w:rsidRPr="00D9120F">
        <w:rPr>
          <w:rStyle w:val="FootnoteReference"/>
          <w:rFonts w:ascii="Arial" w:hAnsi="Arial" w:cs="Arial"/>
          <w:i/>
          <w:sz w:val="24"/>
          <w:szCs w:val="24"/>
        </w:rPr>
        <w:footnoteReference w:id="5"/>
      </w:r>
    </w:p>
    <w:p w14:paraId="6E0FC226" w14:textId="0D6BAC71" w:rsidR="0089337D" w:rsidRPr="00D9120F" w:rsidRDefault="0089337D" w:rsidP="00B922A4">
      <w:pPr>
        <w:spacing w:line="276" w:lineRule="auto"/>
        <w:ind w:right="-46"/>
        <w:rPr>
          <w:rFonts w:ascii="Arial" w:hAnsi="Arial" w:cs="Arial"/>
          <w:sz w:val="24"/>
          <w:szCs w:val="24"/>
        </w:rPr>
      </w:pPr>
      <w:r w:rsidRPr="00D9120F">
        <w:rPr>
          <w:rFonts w:ascii="Arial" w:hAnsi="Arial" w:cs="Arial"/>
          <w:sz w:val="24"/>
          <w:szCs w:val="24"/>
        </w:rPr>
        <w:t>Better Business Cases NI is the primary guidance for NI Departments on the development and review of business cases. The guidance provides a clear framework for appraising, developing and planning projects and programmes using the Five Case Model to deliver best social value for money</w:t>
      </w:r>
      <w:r w:rsidR="008A0623" w:rsidRPr="00D9120F">
        <w:rPr>
          <w:rFonts w:ascii="Arial" w:hAnsi="Arial" w:cs="Arial"/>
          <w:sz w:val="24"/>
          <w:szCs w:val="24"/>
        </w:rPr>
        <w:t>.</w:t>
      </w:r>
    </w:p>
    <w:p w14:paraId="035F2CE7" w14:textId="6D982975" w:rsidR="0089337D" w:rsidRPr="00D9120F" w:rsidRDefault="00591CA6" w:rsidP="00B922A4">
      <w:pPr>
        <w:spacing w:line="276" w:lineRule="auto"/>
        <w:rPr>
          <w:rFonts w:ascii="Arial" w:hAnsi="Arial" w:cs="Arial"/>
          <w:sz w:val="24"/>
          <w:szCs w:val="24"/>
        </w:rPr>
      </w:pPr>
      <w:hyperlink r:id="rId9" w:history="1">
        <w:r w:rsidR="0089337D" w:rsidRPr="00D9120F">
          <w:rPr>
            <w:rStyle w:val="Hyperlink"/>
            <w:rFonts w:ascii="Arial" w:hAnsi="Arial" w:cs="Arial"/>
            <w:sz w:val="24"/>
            <w:szCs w:val="24"/>
          </w:rPr>
          <w:t>Supplementary Guidance</w:t>
        </w:r>
      </w:hyperlink>
      <w:r w:rsidR="0089337D" w:rsidRPr="00D9120F">
        <w:rPr>
          <w:rFonts w:ascii="Arial" w:hAnsi="Arial" w:cs="Arial"/>
          <w:sz w:val="24"/>
          <w:szCs w:val="24"/>
        </w:rPr>
        <w:t xml:space="preserve"> specifically related to incorporating social value into business cases is available on the Department of Finance’s website. The supplementary guidance sets out the relevance of social value to each section of the Five Case Model, followed by guidance on how to quantify social costs and benefits when appraising options. This should be read in conjunction with other guidance on the </w:t>
      </w:r>
      <w:hyperlink r:id="rId10" w:history="1">
        <w:r w:rsidR="0089337D" w:rsidRPr="00D9120F">
          <w:rPr>
            <w:rStyle w:val="Hyperlink"/>
            <w:rFonts w:ascii="Arial" w:hAnsi="Arial" w:cs="Arial"/>
            <w:sz w:val="24"/>
            <w:szCs w:val="24"/>
          </w:rPr>
          <w:t>Better Business Cases NI website</w:t>
        </w:r>
      </w:hyperlink>
      <w:r w:rsidR="0089337D" w:rsidRPr="00D9120F">
        <w:rPr>
          <w:rFonts w:ascii="Arial" w:hAnsi="Arial" w:cs="Arial"/>
          <w:sz w:val="24"/>
          <w:szCs w:val="24"/>
        </w:rPr>
        <w:t>.</w:t>
      </w:r>
    </w:p>
    <w:p w14:paraId="687C6B8B" w14:textId="77777777" w:rsidR="00C3278A" w:rsidRPr="00D9120F" w:rsidRDefault="00C3278A" w:rsidP="00B922A4">
      <w:pPr>
        <w:spacing w:line="276" w:lineRule="auto"/>
        <w:rPr>
          <w:rFonts w:ascii="Arial" w:hAnsi="Arial" w:cs="Arial"/>
          <w:sz w:val="24"/>
          <w:szCs w:val="24"/>
        </w:rPr>
        <w:sectPr w:rsidR="00C3278A" w:rsidRPr="00D9120F" w:rsidSect="00F72FD2">
          <w:pgSz w:w="11906" w:h="16838"/>
          <w:pgMar w:top="1440" w:right="1440" w:bottom="1440" w:left="1440" w:header="708" w:footer="708" w:gutter="0"/>
          <w:cols w:space="708"/>
          <w:docGrid w:linePitch="360"/>
        </w:sectPr>
      </w:pPr>
    </w:p>
    <w:p w14:paraId="4B175D0C" w14:textId="198E51F9" w:rsidR="006014E3" w:rsidRPr="00D9120F" w:rsidRDefault="009B0297" w:rsidP="00B922A4">
      <w:pPr>
        <w:pStyle w:val="Heading1"/>
        <w:spacing w:line="276" w:lineRule="auto"/>
        <w:rPr>
          <w:rFonts w:ascii="Arial" w:hAnsi="Arial" w:cs="Arial"/>
          <w:sz w:val="24"/>
          <w:szCs w:val="24"/>
        </w:rPr>
      </w:pPr>
      <w:bookmarkStart w:id="8" w:name="_Toc89949966"/>
      <w:r w:rsidRPr="00D9120F">
        <w:rPr>
          <w:rFonts w:ascii="Arial" w:hAnsi="Arial" w:cs="Arial"/>
          <w:sz w:val="24"/>
          <w:szCs w:val="24"/>
        </w:rPr>
        <w:t>Buying Social: Social Value Themes and Indicators</w:t>
      </w:r>
      <w:bookmarkEnd w:id="8"/>
    </w:p>
    <w:p w14:paraId="3AB7EC70" w14:textId="5CCB1FCB" w:rsidR="00B44B57" w:rsidRPr="00D9120F" w:rsidRDefault="009B0297" w:rsidP="00B922A4">
      <w:pPr>
        <w:spacing w:line="276" w:lineRule="auto"/>
        <w:rPr>
          <w:rFonts w:ascii="Arial" w:hAnsi="Arial" w:cs="Arial"/>
          <w:sz w:val="24"/>
          <w:szCs w:val="24"/>
        </w:rPr>
      </w:pPr>
      <w:r w:rsidRPr="00D9120F">
        <w:rPr>
          <w:rFonts w:ascii="Arial" w:hAnsi="Arial" w:cs="Arial"/>
          <w:sz w:val="24"/>
          <w:szCs w:val="24"/>
        </w:rPr>
        <w:t xml:space="preserve">PPN 01/21 provides a framework of </w:t>
      </w:r>
      <w:r w:rsidR="00297E86" w:rsidRPr="00D9120F">
        <w:rPr>
          <w:rFonts w:ascii="Arial" w:hAnsi="Arial" w:cs="Arial"/>
          <w:sz w:val="24"/>
          <w:szCs w:val="24"/>
        </w:rPr>
        <w:t xml:space="preserve">themes and </w:t>
      </w:r>
      <w:r w:rsidRPr="00D9120F">
        <w:rPr>
          <w:rFonts w:ascii="Arial" w:hAnsi="Arial" w:cs="Arial"/>
          <w:sz w:val="24"/>
          <w:szCs w:val="24"/>
        </w:rPr>
        <w:t>indicators which are linked to the Programme for Government outcomes.  A common framework enables suppliers to develop a shared understanding of the social value requirements which will be taken into account and how they will be scored.</w:t>
      </w:r>
    </w:p>
    <w:p w14:paraId="3D9F5E8A" w14:textId="77777777" w:rsidR="009B0297" w:rsidRPr="00D9120F" w:rsidRDefault="009B0297" w:rsidP="00B922A4">
      <w:pPr>
        <w:pStyle w:val="Heading2"/>
        <w:spacing w:line="276" w:lineRule="auto"/>
        <w:rPr>
          <w:rFonts w:cs="Arial"/>
          <w:sz w:val="24"/>
          <w:szCs w:val="24"/>
        </w:rPr>
      </w:pPr>
      <w:bookmarkStart w:id="9" w:name="_Toc89949967"/>
      <w:r w:rsidRPr="00D9120F">
        <w:rPr>
          <w:rFonts w:cs="Arial"/>
          <w:sz w:val="24"/>
          <w:szCs w:val="24"/>
        </w:rPr>
        <w:t>Increasing secure employment and skills</w:t>
      </w:r>
      <w:bookmarkEnd w:id="9"/>
    </w:p>
    <w:p w14:paraId="25FABC5C" w14:textId="1317AAB1" w:rsidR="009B0297" w:rsidRPr="00D9120F" w:rsidRDefault="009B0297" w:rsidP="00B922A4">
      <w:pPr>
        <w:spacing w:line="276" w:lineRule="auto"/>
        <w:rPr>
          <w:rFonts w:ascii="Arial" w:hAnsi="Arial" w:cs="Arial"/>
          <w:sz w:val="24"/>
          <w:szCs w:val="24"/>
        </w:rPr>
      </w:pPr>
      <w:r w:rsidRPr="00D9120F">
        <w:rPr>
          <w:rFonts w:ascii="Arial" w:hAnsi="Arial" w:cs="Arial"/>
          <w:sz w:val="24"/>
          <w:szCs w:val="24"/>
        </w:rPr>
        <w:t xml:space="preserve">This theme aims to create employment and training opportunities, contribute to in-work progression and skills development, create opportunities for entrepreneurs and support economic growth. </w:t>
      </w:r>
    </w:p>
    <w:tbl>
      <w:tblPr>
        <w:tblStyle w:val="TableGrid1"/>
        <w:tblW w:w="0" w:type="auto"/>
        <w:tblLayout w:type="fixed"/>
        <w:tblLook w:val="04A0" w:firstRow="1" w:lastRow="0" w:firstColumn="1" w:lastColumn="0" w:noHBand="0" w:noVBand="1"/>
      </w:tblPr>
      <w:tblGrid>
        <w:gridCol w:w="2689"/>
        <w:gridCol w:w="2835"/>
        <w:gridCol w:w="3492"/>
      </w:tblGrid>
      <w:tr w:rsidR="00D12761" w:rsidRPr="00D9120F" w14:paraId="56B3AC4F" w14:textId="77777777" w:rsidTr="00D12761">
        <w:trPr>
          <w:trHeight w:val="608"/>
        </w:trPr>
        <w:tc>
          <w:tcPr>
            <w:tcW w:w="9016" w:type="dxa"/>
            <w:gridSpan w:val="3"/>
            <w:vAlign w:val="center"/>
          </w:tcPr>
          <w:p w14:paraId="76953F8B" w14:textId="77777777" w:rsidR="00D12761" w:rsidRPr="00D9120F" w:rsidRDefault="00D12761" w:rsidP="00B922A4">
            <w:pPr>
              <w:spacing w:line="276" w:lineRule="auto"/>
              <w:jc w:val="center"/>
              <w:rPr>
                <w:rFonts w:ascii="Arial" w:hAnsi="Arial" w:cs="Arial"/>
                <w:b/>
                <w:bCs/>
                <w:sz w:val="24"/>
                <w:szCs w:val="24"/>
              </w:rPr>
            </w:pPr>
            <w:r w:rsidRPr="00D9120F">
              <w:rPr>
                <w:rFonts w:ascii="Arial" w:hAnsi="Arial" w:cs="Arial"/>
                <w:b/>
                <w:bCs/>
                <w:sz w:val="24"/>
                <w:szCs w:val="24"/>
              </w:rPr>
              <w:t>THEME 1: Increasing secure employment and skills</w:t>
            </w:r>
          </w:p>
        </w:tc>
      </w:tr>
      <w:tr w:rsidR="00D12761" w:rsidRPr="00D9120F" w14:paraId="7537974E" w14:textId="77777777" w:rsidTr="00D12761">
        <w:trPr>
          <w:trHeight w:val="263"/>
        </w:trPr>
        <w:tc>
          <w:tcPr>
            <w:tcW w:w="2689" w:type="dxa"/>
            <w:hideMark/>
          </w:tcPr>
          <w:p w14:paraId="2B4FEFE9" w14:textId="17A90C14" w:rsidR="00D12761" w:rsidRPr="00D9120F" w:rsidRDefault="00D12761" w:rsidP="00B922A4">
            <w:pPr>
              <w:spacing w:line="276" w:lineRule="auto"/>
              <w:rPr>
                <w:rFonts w:ascii="Arial" w:hAnsi="Arial" w:cs="Arial"/>
                <w:b/>
                <w:bCs/>
                <w:sz w:val="24"/>
                <w:szCs w:val="24"/>
              </w:rPr>
            </w:pPr>
            <w:r w:rsidRPr="00D9120F">
              <w:rPr>
                <w:rFonts w:ascii="Arial" w:hAnsi="Arial" w:cs="Arial"/>
                <w:b/>
                <w:bCs/>
                <w:sz w:val="24"/>
                <w:szCs w:val="24"/>
              </w:rPr>
              <w:t xml:space="preserve">PFG OUTCOMES </w:t>
            </w:r>
          </w:p>
        </w:tc>
        <w:tc>
          <w:tcPr>
            <w:tcW w:w="2835" w:type="dxa"/>
            <w:noWrap/>
            <w:hideMark/>
          </w:tcPr>
          <w:p w14:paraId="34B3752B" w14:textId="77777777" w:rsidR="00D12761" w:rsidRPr="00D9120F" w:rsidRDefault="00D12761" w:rsidP="00B922A4">
            <w:pPr>
              <w:spacing w:line="276" w:lineRule="auto"/>
              <w:rPr>
                <w:rFonts w:ascii="Arial" w:hAnsi="Arial" w:cs="Arial"/>
                <w:b/>
                <w:bCs/>
                <w:sz w:val="24"/>
                <w:szCs w:val="24"/>
              </w:rPr>
            </w:pPr>
            <w:r w:rsidRPr="00D9120F">
              <w:rPr>
                <w:rFonts w:ascii="Arial" w:hAnsi="Arial" w:cs="Arial"/>
                <w:b/>
                <w:bCs/>
                <w:sz w:val="24"/>
                <w:szCs w:val="24"/>
              </w:rPr>
              <w:t>SOCIAL VALUE INDICATOR</w:t>
            </w:r>
          </w:p>
        </w:tc>
        <w:tc>
          <w:tcPr>
            <w:tcW w:w="3492" w:type="dxa"/>
            <w:hideMark/>
          </w:tcPr>
          <w:p w14:paraId="63A2BCF3" w14:textId="77777777" w:rsidR="00D12761" w:rsidRPr="00D9120F" w:rsidRDefault="00D12761" w:rsidP="00B922A4">
            <w:pPr>
              <w:spacing w:line="276" w:lineRule="auto"/>
              <w:rPr>
                <w:rFonts w:ascii="Arial" w:hAnsi="Arial" w:cs="Arial"/>
                <w:b/>
                <w:bCs/>
                <w:sz w:val="24"/>
                <w:szCs w:val="24"/>
              </w:rPr>
            </w:pPr>
            <w:r w:rsidRPr="00D9120F">
              <w:rPr>
                <w:rFonts w:ascii="Arial" w:hAnsi="Arial" w:cs="Arial"/>
                <w:b/>
                <w:bCs/>
                <w:sz w:val="24"/>
                <w:szCs w:val="24"/>
              </w:rPr>
              <w:t>SOCIAL VALUE INITIATIVES</w:t>
            </w:r>
          </w:p>
        </w:tc>
      </w:tr>
      <w:tr w:rsidR="00D97AE7" w:rsidRPr="00D9120F" w14:paraId="2C024781" w14:textId="77777777" w:rsidTr="007767BF">
        <w:trPr>
          <w:trHeight w:val="339"/>
        </w:trPr>
        <w:tc>
          <w:tcPr>
            <w:tcW w:w="2689" w:type="dxa"/>
            <w:vMerge w:val="restart"/>
            <w:hideMark/>
          </w:tcPr>
          <w:p w14:paraId="70B49427" w14:textId="77777777" w:rsidR="00D97AE7" w:rsidRPr="00D9120F" w:rsidRDefault="00D97AE7" w:rsidP="00B922A4">
            <w:pPr>
              <w:pStyle w:val="ListParagraph"/>
              <w:numPr>
                <w:ilvl w:val="0"/>
                <w:numId w:val="21"/>
              </w:numPr>
              <w:spacing w:after="120" w:line="276" w:lineRule="auto"/>
              <w:ind w:left="454"/>
              <w:contextualSpacing w:val="0"/>
              <w:rPr>
                <w:rFonts w:ascii="Arial" w:hAnsi="Arial" w:cs="Arial"/>
                <w:b/>
                <w:bCs/>
                <w:sz w:val="24"/>
                <w:szCs w:val="24"/>
              </w:rPr>
            </w:pPr>
            <w:r w:rsidRPr="00D9120F">
              <w:rPr>
                <w:rFonts w:ascii="Arial" w:hAnsi="Arial" w:cs="Arial"/>
                <w:b/>
                <w:bCs/>
                <w:sz w:val="24"/>
                <w:szCs w:val="24"/>
              </w:rPr>
              <w:t xml:space="preserve">Our economy is globally competitive, regionally balanced and carbon-neutral                  </w:t>
            </w:r>
          </w:p>
          <w:p w14:paraId="5AA49015" w14:textId="77777777" w:rsidR="00D97AE7" w:rsidRPr="00D9120F" w:rsidRDefault="00D97AE7" w:rsidP="00B922A4">
            <w:pPr>
              <w:pStyle w:val="ListParagraph"/>
              <w:numPr>
                <w:ilvl w:val="0"/>
                <w:numId w:val="21"/>
              </w:numPr>
              <w:spacing w:after="120" w:line="276" w:lineRule="auto"/>
              <w:ind w:left="454"/>
              <w:contextualSpacing w:val="0"/>
              <w:rPr>
                <w:rFonts w:ascii="Arial" w:hAnsi="Arial" w:cs="Arial"/>
                <w:b/>
                <w:bCs/>
                <w:sz w:val="24"/>
                <w:szCs w:val="24"/>
              </w:rPr>
            </w:pPr>
            <w:r w:rsidRPr="00D9120F">
              <w:rPr>
                <w:rFonts w:ascii="Arial" w:hAnsi="Arial" w:cs="Arial"/>
                <w:b/>
                <w:bCs/>
                <w:sz w:val="24"/>
                <w:szCs w:val="24"/>
              </w:rPr>
              <w:t>We have an equal and inclusive society where everyone is valued and treated with respect</w:t>
            </w:r>
          </w:p>
          <w:p w14:paraId="76384F77" w14:textId="77777777" w:rsidR="00D97AE7" w:rsidRPr="00D9120F" w:rsidRDefault="00D97AE7" w:rsidP="00B922A4">
            <w:pPr>
              <w:pStyle w:val="ListParagraph"/>
              <w:numPr>
                <w:ilvl w:val="0"/>
                <w:numId w:val="21"/>
              </w:numPr>
              <w:spacing w:after="120" w:line="276" w:lineRule="auto"/>
              <w:ind w:left="454"/>
              <w:contextualSpacing w:val="0"/>
              <w:rPr>
                <w:rFonts w:ascii="Arial" w:hAnsi="Arial" w:cs="Arial"/>
                <w:b/>
                <w:bCs/>
                <w:sz w:val="24"/>
                <w:szCs w:val="24"/>
              </w:rPr>
            </w:pPr>
            <w:r w:rsidRPr="00D9120F">
              <w:rPr>
                <w:rFonts w:ascii="Arial" w:hAnsi="Arial" w:cs="Arial"/>
                <w:b/>
                <w:bCs/>
                <w:sz w:val="24"/>
                <w:szCs w:val="24"/>
              </w:rPr>
              <w:t xml:space="preserve">Everyone can reach their potential                     </w:t>
            </w:r>
          </w:p>
          <w:p w14:paraId="694D8043" w14:textId="77777777" w:rsidR="00D97AE7" w:rsidRPr="00D9120F" w:rsidRDefault="00D97AE7" w:rsidP="00B922A4">
            <w:pPr>
              <w:pStyle w:val="ListParagraph"/>
              <w:numPr>
                <w:ilvl w:val="0"/>
                <w:numId w:val="21"/>
              </w:numPr>
              <w:spacing w:after="120" w:line="276" w:lineRule="auto"/>
              <w:ind w:left="454"/>
              <w:contextualSpacing w:val="0"/>
              <w:rPr>
                <w:rFonts w:ascii="Arial" w:hAnsi="Arial" w:cs="Arial"/>
                <w:sz w:val="24"/>
                <w:szCs w:val="24"/>
              </w:rPr>
            </w:pPr>
            <w:r w:rsidRPr="00D9120F">
              <w:rPr>
                <w:rFonts w:ascii="Arial" w:hAnsi="Arial" w:cs="Arial"/>
                <w:b/>
                <w:bCs/>
                <w:sz w:val="24"/>
                <w:szCs w:val="24"/>
              </w:rPr>
              <w:t>People want to live, work and visit here</w:t>
            </w:r>
          </w:p>
          <w:p w14:paraId="5D3E8A3E" w14:textId="77777777" w:rsidR="00D97AE7" w:rsidRPr="00D9120F" w:rsidRDefault="00D97AE7" w:rsidP="00B922A4">
            <w:pPr>
              <w:spacing w:line="276" w:lineRule="auto"/>
              <w:rPr>
                <w:rFonts w:ascii="Arial" w:hAnsi="Arial" w:cs="Arial"/>
                <w:b/>
                <w:bCs/>
                <w:sz w:val="24"/>
                <w:szCs w:val="24"/>
              </w:rPr>
            </w:pPr>
            <w:r w:rsidRPr="00D9120F">
              <w:rPr>
                <w:rFonts w:ascii="Arial" w:hAnsi="Arial" w:cs="Arial"/>
                <w:sz w:val="24"/>
                <w:szCs w:val="24"/>
              </w:rPr>
              <w:t> </w:t>
            </w:r>
          </w:p>
        </w:tc>
        <w:tc>
          <w:tcPr>
            <w:tcW w:w="2835" w:type="dxa"/>
            <w:vMerge w:val="restart"/>
            <w:hideMark/>
          </w:tcPr>
          <w:p w14:paraId="434A48AF" w14:textId="1D54F608" w:rsidR="00D97AE7" w:rsidRPr="00D9120F" w:rsidRDefault="00D97AE7" w:rsidP="00B922A4">
            <w:pPr>
              <w:spacing w:line="276" w:lineRule="auto"/>
              <w:rPr>
                <w:rFonts w:ascii="Arial" w:hAnsi="Arial" w:cs="Arial"/>
                <w:b/>
                <w:bCs/>
                <w:sz w:val="24"/>
                <w:szCs w:val="24"/>
              </w:rPr>
            </w:pPr>
            <w:r w:rsidRPr="00D9120F">
              <w:rPr>
                <w:rFonts w:ascii="Arial" w:hAnsi="Arial" w:cs="Arial"/>
                <w:b/>
                <w:bCs/>
                <w:sz w:val="24"/>
                <w:szCs w:val="24"/>
              </w:rPr>
              <w:t xml:space="preserve">1.1 Create employment, retraining and other return to work opportunities for those furthest from the labour market </w:t>
            </w:r>
          </w:p>
        </w:tc>
        <w:tc>
          <w:tcPr>
            <w:tcW w:w="3492" w:type="dxa"/>
            <w:hideMark/>
          </w:tcPr>
          <w:p w14:paraId="063C2408" w14:textId="77777777" w:rsidR="00D97AE7" w:rsidRPr="00D9120F" w:rsidRDefault="00D97AE7" w:rsidP="00B922A4">
            <w:pPr>
              <w:spacing w:line="276" w:lineRule="auto"/>
              <w:rPr>
                <w:rFonts w:ascii="Arial" w:hAnsi="Arial" w:cs="Arial"/>
                <w:sz w:val="24"/>
                <w:szCs w:val="24"/>
              </w:rPr>
            </w:pPr>
            <w:r w:rsidRPr="00D9120F">
              <w:rPr>
                <w:rFonts w:ascii="Arial" w:hAnsi="Arial" w:cs="Arial"/>
                <w:sz w:val="24"/>
                <w:szCs w:val="24"/>
              </w:rPr>
              <w:t xml:space="preserve">Paid employment </w:t>
            </w:r>
          </w:p>
          <w:p w14:paraId="13D34B73" w14:textId="4C3EF091" w:rsidR="00D97AE7" w:rsidRPr="00D9120F" w:rsidRDefault="00D97AE7" w:rsidP="00B922A4">
            <w:pPr>
              <w:spacing w:line="276" w:lineRule="auto"/>
              <w:rPr>
                <w:rFonts w:ascii="Arial" w:hAnsi="Arial" w:cs="Arial"/>
                <w:sz w:val="24"/>
                <w:szCs w:val="24"/>
              </w:rPr>
            </w:pPr>
          </w:p>
        </w:tc>
      </w:tr>
      <w:tr w:rsidR="00D97AE7" w:rsidRPr="00D9120F" w14:paraId="521A4E79" w14:textId="77777777" w:rsidTr="00D12761">
        <w:trPr>
          <w:trHeight w:val="337"/>
        </w:trPr>
        <w:tc>
          <w:tcPr>
            <w:tcW w:w="2689" w:type="dxa"/>
            <w:vMerge/>
          </w:tcPr>
          <w:p w14:paraId="647C3C05" w14:textId="77777777" w:rsidR="00D97AE7" w:rsidRPr="00D9120F" w:rsidRDefault="00D97AE7">
            <w:pPr>
              <w:pStyle w:val="ListParagraph"/>
              <w:numPr>
                <w:ilvl w:val="0"/>
                <w:numId w:val="21"/>
              </w:numPr>
              <w:spacing w:after="120" w:line="276" w:lineRule="auto"/>
              <w:ind w:left="454"/>
              <w:contextualSpacing w:val="0"/>
              <w:rPr>
                <w:rFonts w:ascii="Arial" w:hAnsi="Arial" w:cs="Arial"/>
                <w:b/>
                <w:bCs/>
                <w:sz w:val="24"/>
                <w:szCs w:val="24"/>
              </w:rPr>
            </w:pPr>
          </w:p>
        </w:tc>
        <w:tc>
          <w:tcPr>
            <w:tcW w:w="2835" w:type="dxa"/>
            <w:vMerge/>
          </w:tcPr>
          <w:p w14:paraId="0D177026" w14:textId="77777777" w:rsidR="00D97AE7" w:rsidRPr="00D9120F" w:rsidRDefault="00D97AE7" w:rsidP="00CF2D6E">
            <w:pPr>
              <w:spacing w:line="276" w:lineRule="auto"/>
              <w:rPr>
                <w:rFonts w:ascii="Arial" w:hAnsi="Arial" w:cs="Arial"/>
                <w:b/>
                <w:bCs/>
                <w:sz w:val="24"/>
                <w:szCs w:val="24"/>
              </w:rPr>
            </w:pPr>
          </w:p>
        </w:tc>
        <w:tc>
          <w:tcPr>
            <w:tcW w:w="3492" w:type="dxa"/>
          </w:tcPr>
          <w:p w14:paraId="57361D99" w14:textId="58C6CFBE"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Work placements</w:t>
            </w:r>
          </w:p>
        </w:tc>
      </w:tr>
      <w:tr w:rsidR="00D97AE7" w:rsidRPr="00D9120F" w14:paraId="75558B46" w14:textId="77777777" w:rsidTr="00D12761">
        <w:trPr>
          <w:trHeight w:val="337"/>
        </w:trPr>
        <w:tc>
          <w:tcPr>
            <w:tcW w:w="2689" w:type="dxa"/>
            <w:vMerge/>
          </w:tcPr>
          <w:p w14:paraId="56415445" w14:textId="77777777" w:rsidR="00D97AE7" w:rsidRPr="00D9120F" w:rsidRDefault="00D97AE7">
            <w:pPr>
              <w:pStyle w:val="ListParagraph"/>
              <w:numPr>
                <w:ilvl w:val="0"/>
                <w:numId w:val="21"/>
              </w:numPr>
              <w:spacing w:after="120" w:line="276" w:lineRule="auto"/>
              <w:ind w:left="454"/>
              <w:contextualSpacing w:val="0"/>
              <w:rPr>
                <w:rFonts w:ascii="Arial" w:hAnsi="Arial" w:cs="Arial"/>
                <w:b/>
                <w:bCs/>
                <w:sz w:val="24"/>
                <w:szCs w:val="24"/>
              </w:rPr>
            </w:pPr>
          </w:p>
        </w:tc>
        <w:tc>
          <w:tcPr>
            <w:tcW w:w="2835" w:type="dxa"/>
            <w:vMerge/>
          </w:tcPr>
          <w:p w14:paraId="234AAC84" w14:textId="77777777" w:rsidR="00D97AE7" w:rsidRPr="00D9120F" w:rsidRDefault="00D97AE7" w:rsidP="00CF2D6E">
            <w:pPr>
              <w:spacing w:line="276" w:lineRule="auto"/>
              <w:rPr>
                <w:rFonts w:ascii="Arial" w:hAnsi="Arial" w:cs="Arial"/>
                <w:b/>
                <w:bCs/>
                <w:sz w:val="24"/>
                <w:szCs w:val="24"/>
              </w:rPr>
            </w:pPr>
          </w:p>
        </w:tc>
        <w:tc>
          <w:tcPr>
            <w:tcW w:w="3492" w:type="dxa"/>
          </w:tcPr>
          <w:p w14:paraId="02C90871" w14:textId="22813A26"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Skills development and educational attainment</w:t>
            </w:r>
          </w:p>
        </w:tc>
      </w:tr>
      <w:tr w:rsidR="00D97AE7" w:rsidRPr="00D9120F" w14:paraId="014967CD" w14:textId="77777777" w:rsidTr="00D12761">
        <w:trPr>
          <w:trHeight w:val="337"/>
        </w:trPr>
        <w:tc>
          <w:tcPr>
            <w:tcW w:w="2689" w:type="dxa"/>
            <w:vMerge/>
          </w:tcPr>
          <w:p w14:paraId="6DCCED6C" w14:textId="77777777" w:rsidR="00D97AE7" w:rsidRPr="00D9120F" w:rsidRDefault="00D97AE7">
            <w:pPr>
              <w:pStyle w:val="ListParagraph"/>
              <w:numPr>
                <w:ilvl w:val="0"/>
                <w:numId w:val="21"/>
              </w:numPr>
              <w:spacing w:after="120" w:line="276" w:lineRule="auto"/>
              <w:ind w:left="454"/>
              <w:contextualSpacing w:val="0"/>
              <w:rPr>
                <w:rFonts w:ascii="Arial" w:hAnsi="Arial" w:cs="Arial"/>
                <w:b/>
                <w:bCs/>
                <w:sz w:val="24"/>
                <w:szCs w:val="24"/>
              </w:rPr>
            </w:pPr>
          </w:p>
        </w:tc>
        <w:tc>
          <w:tcPr>
            <w:tcW w:w="2835" w:type="dxa"/>
            <w:vMerge/>
          </w:tcPr>
          <w:p w14:paraId="69BD35DA" w14:textId="77777777" w:rsidR="00D97AE7" w:rsidRPr="00D9120F" w:rsidRDefault="00D97AE7" w:rsidP="00CF2D6E">
            <w:pPr>
              <w:spacing w:line="276" w:lineRule="auto"/>
              <w:rPr>
                <w:rFonts w:ascii="Arial" w:hAnsi="Arial" w:cs="Arial"/>
                <w:b/>
                <w:bCs/>
                <w:sz w:val="24"/>
                <w:szCs w:val="24"/>
              </w:rPr>
            </w:pPr>
          </w:p>
        </w:tc>
        <w:tc>
          <w:tcPr>
            <w:tcW w:w="3492" w:type="dxa"/>
          </w:tcPr>
          <w:p w14:paraId="1AC7E282" w14:textId="52A08D3C"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Digital skills development, cyber security awareness training and educational attainment</w:t>
            </w:r>
          </w:p>
        </w:tc>
      </w:tr>
      <w:tr w:rsidR="00D97AE7" w:rsidRPr="00D9120F" w14:paraId="1C2D44AB" w14:textId="77777777" w:rsidTr="00D12761">
        <w:trPr>
          <w:trHeight w:val="340"/>
        </w:trPr>
        <w:tc>
          <w:tcPr>
            <w:tcW w:w="2689" w:type="dxa"/>
            <w:vMerge/>
          </w:tcPr>
          <w:p w14:paraId="29DF72CD" w14:textId="77777777" w:rsidR="00D97AE7" w:rsidRPr="00D9120F" w:rsidRDefault="00D97AE7" w:rsidP="00CF2D6E">
            <w:pPr>
              <w:spacing w:line="276" w:lineRule="auto"/>
              <w:rPr>
                <w:rFonts w:ascii="Arial" w:hAnsi="Arial" w:cs="Arial"/>
                <w:b/>
                <w:bCs/>
                <w:sz w:val="24"/>
                <w:szCs w:val="24"/>
              </w:rPr>
            </w:pPr>
          </w:p>
        </w:tc>
        <w:tc>
          <w:tcPr>
            <w:tcW w:w="2835" w:type="dxa"/>
            <w:noWrap/>
          </w:tcPr>
          <w:p w14:paraId="7C43DC2A" w14:textId="333F2F38" w:rsidR="00D97AE7" w:rsidRPr="00D9120F" w:rsidRDefault="00D97AE7" w:rsidP="00CF2D6E">
            <w:pPr>
              <w:spacing w:line="276" w:lineRule="auto"/>
              <w:rPr>
                <w:rFonts w:ascii="Arial" w:hAnsi="Arial" w:cs="Arial"/>
                <w:b/>
                <w:bCs/>
                <w:sz w:val="24"/>
                <w:szCs w:val="24"/>
              </w:rPr>
            </w:pPr>
            <w:r w:rsidRPr="00D9120F">
              <w:rPr>
                <w:rFonts w:ascii="Arial" w:hAnsi="Arial" w:cs="Arial"/>
                <w:b/>
                <w:bCs/>
                <w:sz w:val="24"/>
                <w:szCs w:val="24"/>
              </w:rPr>
              <w:t>1.2 Create employment opportunities particularly for those who face barriers to employment and/or who are located in deprived areas</w:t>
            </w:r>
          </w:p>
        </w:tc>
        <w:tc>
          <w:tcPr>
            <w:tcW w:w="3492" w:type="dxa"/>
            <w:noWrap/>
          </w:tcPr>
          <w:p w14:paraId="5D746F67" w14:textId="77777777"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Paid employment</w:t>
            </w:r>
          </w:p>
          <w:p w14:paraId="52623237" w14:textId="06D5F9BC" w:rsidR="00D97AE7" w:rsidRPr="00D9120F" w:rsidRDefault="00D97AE7" w:rsidP="00CF2D6E">
            <w:pPr>
              <w:spacing w:line="276" w:lineRule="auto"/>
              <w:rPr>
                <w:rFonts w:ascii="Arial" w:hAnsi="Arial" w:cs="Arial"/>
                <w:sz w:val="24"/>
                <w:szCs w:val="24"/>
              </w:rPr>
            </w:pPr>
          </w:p>
        </w:tc>
      </w:tr>
      <w:tr w:rsidR="00D97AE7" w:rsidRPr="00D9120F" w14:paraId="69EC5458" w14:textId="77777777" w:rsidTr="007767BF">
        <w:trPr>
          <w:trHeight w:val="339"/>
        </w:trPr>
        <w:tc>
          <w:tcPr>
            <w:tcW w:w="2689" w:type="dxa"/>
            <w:vMerge/>
          </w:tcPr>
          <w:p w14:paraId="35858D99" w14:textId="77777777" w:rsidR="00D97AE7" w:rsidRPr="00D9120F" w:rsidRDefault="00D97AE7" w:rsidP="00CF2D6E">
            <w:pPr>
              <w:spacing w:line="276" w:lineRule="auto"/>
              <w:rPr>
                <w:rFonts w:ascii="Arial" w:hAnsi="Arial" w:cs="Arial"/>
                <w:b/>
                <w:bCs/>
                <w:sz w:val="24"/>
                <w:szCs w:val="24"/>
              </w:rPr>
            </w:pPr>
          </w:p>
        </w:tc>
        <w:tc>
          <w:tcPr>
            <w:tcW w:w="2835" w:type="dxa"/>
            <w:vMerge w:val="restart"/>
            <w:noWrap/>
          </w:tcPr>
          <w:p w14:paraId="5F960571" w14:textId="43678819" w:rsidR="00D97AE7" w:rsidRPr="00D9120F" w:rsidRDefault="00D97AE7" w:rsidP="00CF2D6E">
            <w:pPr>
              <w:spacing w:line="276" w:lineRule="auto"/>
              <w:rPr>
                <w:rFonts w:ascii="Arial" w:hAnsi="Arial" w:cs="Arial"/>
                <w:b/>
                <w:bCs/>
                <w:sz w:val="24"/>
                <w:szCs w:val="24"/>
              </w:rPr>
            </w:pPr>
            <w:r w:rsidRPr="00D9120F">
              <w:rPr>
                <w:rFonts w:ascii="Arial" w:hAnsi="Arial" w:cs="Arial"/>
                <w:b/>
                <w:bCs/>
                <w:sz w:val="24"/>
                <w:szCs w:val="24"/>
              </w:rPr>
              <w:t>1.3 Create employment and training opportunities in industries with known skills shortages or in high growth sectors</w:t>
            </w:r>
          </w:p>
        </w:tc>
        <w:tc>
          <w:tcPr>
            <w:tcW w:w="3492" w:type="dxa"/>
            <w:noWrap/>
          </w:tcPr>
          <w:p w14:paraId="195B983E" w14:textId="6D229F36"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Paid employment</w:t>
            </w:r>
          </w:p>
        </w:tc>
      </w:tr>
      <w:tr w:rsidR="00D97AE7" w:rsidRPr="00D9120F" w14:paraId="3CBE2F75" w14:textId="77777777" w:rsidTr="00D12761">
        <w:trPr>
          <w:trHeight w:val="337"/>
        </w:trPr>
        <w:tc>
          <w:tcPr>
            <w:tcW w:w="2689" w:type="dxa"/>
            <w:vMerge/>
          </w:tcPr>
          <w:p w14:paraId="3DE182C2" w14:textId="77777777" w:rsidR="00D97AE7" w:rsidRPr="00D9120F" w:rsidRDefault="00D97AE7" w:rsidP="00CF2D6E">
            <w:pPr>
              <w:spacing w:line="276" w:lineRule="auto"/>
              <w:rPr>
                <w:rFonts w:ascii="Arial" w:hAnsi="Arial" w:cs="Arial"/>
                <w:b/>
                <w:bCs/>
                <w:sz w:val="24"/>
                <w:szCs w:val="24"/>
              </w:rPr>
            </w:pPr>
          </w:p>
        </w:tc>
        <w:tc>
          <w:tcPr>
            <w:tcW w:w="2835" w:type="dxa"/>
            <w:vMerge/>
            <w:noWrap/>
          </w:tcPr>
          <w:p w14:paraId="0F622A71" w14:textId="77777777" w:rsidR="00D97AE7" w:rsidRPr="00D9120F" w:rsidRDefault="00D97AE7" w:rsidP="00CF2D6E">
            <w:pPr>
              <w:spacing w:line="276" w:lineRule="auto"/>
              <w:rPr>
                <w:rFonts w:ascii="Arial" w:hAnsi="Arial" w:cs="Arial"/>
                <w:b/>
                <w:bCs/>
                <w:sz w:val="24"/>
                <w:szCs w:val="24"/>
              </w:rPr>
            </w:pPr>
          </w:p>
        </w:tc>
        <w:tc>
          <w:tcPr>
            <w:tcW w:w="3492" w:type="dxa"/>
            <w:noWrap/>
          </w:tcPr>
          <w:p w14:paraId="4402DBFC" w14:textId="6E4DAE66"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Work placements</w:t>
            </w:r>
          </w:p>
        </w:tc>
      </w:tr>
      <w:tr w:rsidR="00D97AE7" w:rsidRPr="00D9120F" w14:paraId="5114DEA6" w14:textId="77777777" w:rsidTr="00D12761">
        <w:trPr>
          <w:trHeight w:val="337"/>
        </w:trPr>
        <w:tc>
          <w:tcPr>
            <w:tcW w:w="2689" w:type="dxa"/>
            <w:vMerge/>
          </w:tcPr>
          <w:p w14:paraId="672F7E55" w14:textId="77777777" w:rsidR="00D97AE7" w:rsidRPr="00D9120F" w:rsidRDefault="00D97AE7" w:rsidP="00CF2D6E">
            <w:pPr>
              <w:spacing w:line="276" w:lineRule="auto"/>
              <w:rPr>
                <w:rFonts w:ascii="Arial" w:hAnsi="Arial" w:cs="Arial"/>
                <w:b/>
                <w:bCs/>
                <w:sz w:val="24"/>
                <w:szCs w:val="24"/>
              </w:rPr>
            </w:pPr>
          </w:p>
        </w:tc>
        <w:tc>
          <w:tcPr>
            <w:tcW w:w="2835" w:type="dxa"/>
            <w:vMerge/>
            <w:noWrap/>
          </w:tcPr>
          <w:p w14:paraId="240E7320" w14:textId="77777777" w:rsidR="00D97AE7" w:rsidRPr="00D9120F" w:rsidRDefault="00D97AE7" w:rsidP="00CF2D6E">
            <w:pPr>
              <w:spacing w:line="276" w:lineRule="auto"/>
              <w:rPr>
                <w:rFonts w:ascii="Arial" w:hAnsi="Arial" w:cs="Arial"/>
                <w:b/>
                <w:bCs/>
                <w:sz w:val="24"/>
                <w:szCs w:val="24"/>
              </w:rPr>
            </w:pPr>
          </w:p>
        </w:tc>
        <w:tc>
          <w:tcPr>
            <w:tcW w:w="3492" w:type="dxa"/>
            <w:noWrap/>
          </w:tcPr>
          <w:p w14:paraId="596349D9" w14:textId="3EEF0065"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Skills development and educational attainment</w:t>
            </w:r>
          </w:p>
        </w:tc>
      </w:tr>
      <w:tr w:rsidR="00D97AE7" w:rsidRPr="00D9120F" w14:paraId="69640465" w14:textId="77777777" w:rsidTr="00D12761">
        <w:trPr>
          <w:trHeight w:val="337"/>
        </w:trPr>
        <w:tc>
          <w:tcPr>
            <w:tcW w:w="2689" w:type="dxa"/>
            <w:vMerge/>
          </w:tcPr>
          <w:p w14:paraId="28AE77D3" w14:textId="77777777" w:rsidR="00D97AE7" w:rsidRPr="00D9120F" w:rsidRDefault="00D97AE7" w:rsidP="00CF2D6E">
            <w:pPr>
              <w:spacing w:line="276" w:lineRule="auto"/>
              <w:rPr>
                <w:rFonts w:ascii="Arial" w:hAnsi="Arial" w:cs="Arial"/>
                <w:b/>
                <w:bCs/>
                <w:sz w:val="24"/>
                <w:szCs w:val="24"/>
              </w:rPr>
            </w:pPr>
          </w:p>
        </w:tc>
        <w:tc>
          <w:tcPr>
            <w:tcW w:w="2835" w:type="dxa"/>
            <w:vMerge/>
            <w:noWrap/>
          </w:tcPr>
          <w:p w14:paraId="4837943F" w14:textId="77777777" w:rsidR="00D97AE7" w:rsidRPr="00D9120F" w:rsidRDefault="00D97AE7" w:rsidP="00CF2D6E">
            <w:pPr>
              <w:spacing w:line="276" w:lineRule="auto"/>
              <w:rPr>
                <w:rFonts w:ascii="Arial" w:hAnsi="Arial" w:cs="Arial"/>
                <w:b/>
                <w:bCs/>
                <w:sz w:val="24"/>
                <w:szCs w:val="24"/>
              </w:rPr>
            </w:pPr>
          </w:p>
        </w:tc>
        <w:tc>
          <w:tcPr>
            <w:tcW w:w="3492" w:type="dxa"/>
            <w:noWrap/>
          </w:tcPr>
          <w:p w14:paraId="173F1061" w14:textId="71EEEF57"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Digital skills development, cyber security awareness training and educational attainment</w:t>
            </w:r>
          </w:p>
        </w:tc>
      </w:tr>
      <w:tr w:rsidR="00D97AE7" w:rsidRPr="00D9120F" w14:paraId="0C14A9C5" w14:textId="77777777" w:rsidTr="00D97AE7">
        <w:trPr>
          <w:trHeight w:val="2542"/>
        </w:trPr>
        <w:tc>
          <w:tcPr>
            <w:tcW w:w="2689" w:type="dxa"/>
            <w:vMerge/>
            <w:hideMark/>
          </w:tcPr>
          <w:p w14:paraId="6E7DF9B3" w14:textId="56E2AD31" w:rsidR="00D97AE7" w:rsidRPr="00D9120F" w:rsidRDefault="00D97AE7" w:rsidP="00CF2D6E">
            <w:pPr>
              <w:spacing w:line="276" w:lineRule="auto"/>
              <w:rPr>
                <w:rFonts w:ascii="Arial" w:hAnsi="Arial" w:cs="Arial"/>
                <w:b/>
                <w:bCs/>
                <w:sz w:val="24"/>
                <w:szCs w:val="24"/>
              </w:rPr>
            </w:pPr>
          </w:p>
        </w:tc>
        <w:tc>
          <w:tcPr>
            <w:tcW w:w="2835" w:type="dxa"/>
            <w:tcBorders>
              <w:bottom w:val="single" w:sz="4" w:space="0" w:color="auto"/>
            </w:tcBorders>
            <w:noWrap/>
            <w:hideMark/>
          </w:tcPr>
          <w:p w14:paraId="71E1400F" w14:textId="760DA36A" w:rsidR="00D97AE7" w:rsidRPr="00D9120F" w:rsidRDefault="00D97AE7" w:rsidP="00CF2D6E">
            <w:pPr>
              <w:spacing w:line="276" w:lineRule="auto"/>
              <w:rPr>
                <w:rFonts w:ascii="Arial" w:hAnsi="Arial" w:cs="Arial"/>
                <w:b/>
                <w:bCs/>
                <w:sz w:val="24"/>
                <w:szCs w:val="24"/>
              </w:rPr>
            </w:pPr>
            <w:r w:rsidRPr="00D9120F">
              <w:rPr>
                <w:rFonts w:ascii="Arial" w:hAnsi="Arial" w:cs="Arial"/>
                <w:b/>
                <w:bCs/>
                <w:sz w:val="24"/>
                <w:szCs w:val="24"/>
              </w:rPr>
              <w:t>1.4 Support in-work progression and educational attainment in the workforce, including training schemes that address skill gaps and result in recognised qualifications, to help people to move into higher paid work by developing new skills</w:t>
            </w:r>
          </w:p>
          <w:p w14:paraId="51B44A4D" w14:textId="77777777" w:rsidR="00D97AE7" w:rsidRPr="00D9120F" w:rsidRDefault="00D97AE7" w:rsidP="00CF2D6E">
            <w:pPr>
              <w:spacing w:line="276" w:lineRule="auto"/>
              <w:rPr>
                <w:rFonts w:ascii="Arial" w:hAnsi="Arial" w:cs="Arial"/>
                <w:b/>
                <w:bCs/>
                <w:sz w:val="24"/>
                <w:szCs w:val="24"/>
              </w:rPr>
            </w:pPr>
          </w:p>
        </w:tc>
        <w:tc>
          <w:tcPr>
            <w:tcW w:w="3492" w:type="dxa"/>
            <w:tcBorders>
              <w:bottom w:val="single" w:sz="4" w:space="0" w:color="auto"/>
            </w:tcBorders>
            <w:noWrap/>
            <w:hideMark/>
          </w:tcPr>
          <w:p w14:paraId="0C935AF2" w14:textId="46A483F7"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In-work progression and skills development</w:t>
            </w:r>
          </w:p>
        </w:tc>
      </w:tr>
      <w:tr w:rsidR="00D97AE7" w:rsidRPr="00D9120F" w14:paraId="37B56DDA" w14:textId="77777777" w:rsidTr="00D97AE7">
        <w:trPr>
          <w:trHeight w:val="803"/>
        </w:trPr>
        <w:tc>
          <w:tcPr>
            <w:tcW w:w="2689" w:type="dxa"/>
            <w:vMerge/>
          </w:tcPr>
          <w:p w14:paraId="4D987857" w14:textId="77777777" w:rsidR="00D97AE7" w:rsidRPr="00D9120F" w:rsidRDefault="00D97AE7" w:rsidP="00CF2D6E">
            <w:pPr>
              <w:spacing w:line="276" w:lineRule="auto"/>
              <w:rPr>
                <w:rFonts w:ascii="Arial" w:hAnsi="Arial" w:cs="Arial"/>
                <w:sz w:val="24"/>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6D4D7C7E" w14:textId="6DFDEF93" w:rsidR="00D97AE7" w:rsidRPr="00D9120F" w:rsidRDefault="00D97AE7" w:rsidP="00CF2D6E">
            <w:pPr>
              <w:spacing w:line="276" w:lineRule="auto"/>
              <w:rPr>
                <w:rFonts w:ascii="Arial" w:hAnsi="Arial" w:cs="Arial"/>
                <w:b/>
                <w:bCs/>
                <w:sz w:val="24"/>
                <w:szCs w:val="24"/>
              </w:rPr>
            </w:pPr>
            <w:r w:rsidRPr="00D9120F">
              <w:rPr>
                <w:rFonts w:ascii="Arial" w:hAnsi="Arial" w:cs="Arial"/>
                <w:b/>
                <w:bCs/>
                <w:color w:val="000000"/>
                <w:sz w:val="24"/>
                <w:szCs w:val="24"/>
              </w:rPr>
              <w:t>1.5 Increase the representation of disabled people in the contract workforce</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50ADD446" w14:textId="41DCC5C6" w:rsidR="00D97AE7" w:rsidRPr="00D9120F" w:rsidRDefault="00D97AE7" w:rsidP="00CF2D6E">
            <w:pPr>
              <w:spacing w:line="276" w:lineRule="auto"/>
              <w:rPr>
                <w:rFonts w:ascii="Arial" w:hAnsi="Arial" w:cs="Arial"/>
                <w:sz w:val="24"/>
                <w:szCs w:val="24"/>
              </w:rPr>
            </w:pPr>
            <w:r w:rsidRPr="00D9120F">
              <w:rPr>
                <w:rFonts w:ascii="Arial" w:hAnsi="Arial" w:cs="Arial"/>
                <w:color w:val="000000"/>
                <w:sz w:val="24"/>
                <w:szCs w:val="24"/>
              </w:rPr>
              <w:t xml:space="preserve">Paid employment </w:t>
            </w:r>
          </w:p>
        </w:tc>
      </w:tr>
      <w:tr w:rsidR="00D97AE7" w:rsidRPr="00D9120F" w14:paraId="3409A673" w14:textId="77777777" w:rsidTr="00D97AE7">
        <w:trPr>
          <w:trHeight w:val="405"/>
        </w:trPr>
        <w:tc>
          <w:tcPr>
            <w:tcW w:w="2689" w:type="dxa"/>
            <w:vMerge/>
          </w:tcPr>
          <w:p w14:paraId="4728EB93" w14:textId="77777777" w:rsidR="00D97AE7" w:rsidRPr="00D9120F" w:rsidRDefault="00D97AE7" w:rsidP="00CF2D6E">
            <w:pPr>
              <w:spacing w:line="276" w:lineRule="auto"/>
              <w:rPr>
                <w:rFonts w:ascii="Arial" w:hAnsi="Arial" w:cs="Arial"/>
                <w:sz w:val="24"/>
                <w:szCs w:val="24"/>
              </w:rPr>
            </w:pPr>
          </w:p>
        </w:tc>
        <w:tc>
          <w:tcPr>
            <w:tcW w:w="2835" w:type="dxa"/>
            <w:vMerge w:val="restart"/>
            <w:tcBorders>
              <w:top w:val="single" w:sz="4" w:space="0" w:color="auto"/>
              <w:left w:val="nil"/>
              <w:right w:val="single" w:sz="4" w:space="0" w:color="auto"/>
            </w:tcBorders>
            <w:shd w:val="clear" w:color="auto" w:fill="auto"/>
            <w:noWrap/>
          </w:tcPr>
          <w:p w14:paraId="07E2451E" w14:textId="4D9C2202" w:rsidR="00D97AE7" w:rsidRPr="00D9120F" w:rsidRDefault="00D97AE7" w:rsidP="00CF2D6E">
            <w:pPr>
              <w:spacing w:line="276" w:lineRule="auto"/>
              <w:rPr>
                <w:rFonts w:ascii="Arial" w:hAnsi="Arial" w:cs="Arial"/>
                <w:b/>
                <w:bCs/>
                <w:sz w:val="24"/>
                <w:szCs w:val="24"/>
              </w:rPr>
            </w:pPr>
            <w:r w:rsidRPr="00D9120F">
              <w:rPr>
                <w:rFonts w:ascii="Arial" w:hAnsi="Arial" w:cs="Arial"/>
                <w:b/>
                <w:bCs/>
                <w:color w:val="000000"/>
                <w:sz w:val="24"/>
                <w:szCs w:val="24"/>
              </w:rPr>
              <w:t>1.6 Support disabled people to develop new skills and recognised qualifications</w:t>
            </w: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0E8233CB" w14:textId="79D181D6" w:rsidR="00D97AE7" w:rsidRPr="00D9120F" w:rsidRDefault="00D97AE7" w:rsidP="00CF2D6E">
            <w:pPr>
              <w:spacing w:line="276" w:lineRule="auto"/>
              <w:rPr>
                <w:rFonts w:ascii="Arial" w:hAnsi="Arial" w:cs="Arial"/>
                <w:sz w:val="24"/>
                <w:szCs w:val="24"/>
              </w:rPr>
            </w:pPr>
            <w:r w:rsidRPr="00D9120F">
              <w:rPr>
                <w:rFonts w:ascii="Arial" w:hAnsi="Arial" w:cs="Arial"/>
                <w:color w:val="000000"/>
                <w:sz w:val="24"/>
                <w:szCs w:val="24"/>
              </w:rPr>
              <w:t>Skills development and educational attainment</w:t>
            </w:r>
          </w:p>
        </w:tc>
      </w:tr>
      <w:tr w:rsidR="00D97AE7" w:rsidRPr="00D9120F" w14:paraId="4B70A0BF" w14:textId="77777777" w:rsidTr="00D97AE7">
        <w:trPr>
          <w:trHeight w:val="405"/>
        </w:trPr>
        <w:tc>
          <w:tcPr>
            <w:tcW w:w="2689" w:type="dxa"/>
            <w:vMerge/>
          </w:tcPr>
          <w:p w14:paraId="05646BB9" w14:textId="77777777" w:rsidR="00D97AE7" w:rsidRPr="00D9120F" w:rsidRDefault="00D97AE7" w:rsidP="00CF2D6E">
            <w:pPr>
              <w:spacing w:line="276" w:lineRule="auto"/>
              <w:rPr>
                <w:rFonts w:ascii="Arial" w:hAnsi="Arial" w:cs="Arial"/>
                <w:sz w:val="24"/>
                <w:szCs w:val="24"/>
              </w:rPr>
            </w:pPr>
          </w:p>
        </w:tc>
        <w:tc>
          <w:tcPr>
            <w:tcW w:w="2835" w:type="dxa"/>
            <w:vMerge/>
            <w:tcBorders>
              <w:left w:val="nil"/>
              <w:bottom w:val="single" w:sz="4" w:space="0" w:color="auto"/>
              <w:right w:val="single" w:sz="4" w:space="0" w:color="auto"/>
            </w:tcBorders>
            <w:shd w:val="clear" w:color="auto" w:fill="auto"/>
            <w:noWrap/>
            <w:vAlign w:val="bottom"/>
          </w:tcPr>
          <w:p w14:paraId="7885592B" w14:textId="77777777" w:rsidR="00D97AE7" w:rsidRPr="00D9120F" w:rsidRDefault="00D97AE7" w:rsidP="00CF2D6E">
            <w:pPr>
              <w:spacing w:line="276" w:lineRule="auto"/>
              <w:rPr>
                <w:rFonts w:ascii="Arial" w:hAnsi="Arial" w:cs="Arial"/>
                <w:b/>
                <w:bCs/>
                <w:color w:val="000000"/>
                <w:sz w:val="24"/>
                <w:szCs w:val="24"/>
              </w:rPr>
            </w:pPr>
          </w:p>
        </w:tc>
        <w:tc>
          <w:tcPr>
            <w:tcW w:w="3492" w:type="dxa"/>
            <w:tcBorders>
              <w:top w:val="single" w:sz="4" w:space="0" w:color="auto"/>
              <w:left w:val="single" w:sz="4" w:space="0" w:color="auto"/>
              <w:bottom w:val="single" w:sz="4" w:space="0" w:color="auto"/>
              <w:right w:val="single" w:sz="4" w:space="0" w:color="auto"/>
            </w:tcBorders>
            <w:shd w:val="clear" w:color="auto" w:fill="auto"/>
          </w:tcPr>
          <w:p w14:paraId="2EBAB2F8" w14:textId="5434061E" w:rsidR="00D97AE7" w:rsidRPr="00D9120F" w:rsidRDefault="00D97AE7" w:rsidP="00CF2D6E">
            <w:pPr>
              <w:spacing w:line="276" w:lineRule="auto"/>
              <w:rPr>
                <w:rFonts w:ascii="Arial" w:hAnsi="Arial" w:cs="Arial"/>
                <w:color w:val="000000"/>
                <w:sz w:val="24"/>
                <w:szCs w:val="24"/>
              </w:rPr>
            </w:pPr>
            <w:r w:rsidRPr="00D9120F">
              <w:rPr>
                <w:rFonts w:ascii="Arial" w:hAnsi="Arial" w:cs="Arial"/>
                <w:color w:val="000000"/>
                <w:sz w:val="24"/>
                <w:szCs w:val="24"/>
              </w:rPr>
              <w:t>Digital skills development, cyber security awareness training and educational attainment</w:t>
            </w:r>
          </w:p>
        </w:tc>
      </w:tr>
      <w:tr w:rsidR="00D97AE7" w:rsidRPr="00D9120F" w14:paraId="4A6CC335" w14:textId="77777777" w:rsidTr="004A3662">
        <w:trPr>
          <w:trHeight w:val="803"/>
        </w:trPr>
        <w:tc>
          <w:tcPr>
            <w:tcW w:w="2689" w:type="dxa"/>
            <w:vMerge/>
            <w:hideMark/>
          </w:tcPr>
          <w:p w14:paraId="7EB7C4FF" w14:textId="77777777" w:rsidR="00D97AE7" w:rsidRPr="00D9120F" w:rsidRDefault="00D97AE7" w:rsidP="00CF2D6E">
            <w:pPr>
              <w:spacing w:line="276" w:lineRule="auto"/>
              <w:rPr>
                <w:rFonts w:ascii="Arial" w:hAnsi="Arial" w:cs="Arial"/>
                <w:sz w:val="24"/>
                <w:szCs w:val="24"/>
              </w:rPr>
            </w:pPr>
          </w:p>
        </w:tc>
        <w:tc>
          <w:tcPr>
            <w:tcW w:w="2835" w:type="dxa"/>
            <w:vMerge w:val="restart"/>
            <w:noWrap/>
            <w:hideMark/>
          </w:tcPr>
          <w:p w14:paraId="6B0D666A" w14:textId="68F2FA50" w:rsidR="00D97AE7" w:rsidRPr="00D9120F" w:rsidRDefault="00D97AE7" w:rsidP="00CF2D6E">
            <w:pPr>
              <w:spacing w:line="276" w:lineRule="auto"/>
              <w:rPr>
                <w:rFonts w:ascii="Arial" w:hAnsi="Arial" w:cs="Arial"/>
                <w:sz w:val="24"/>
                <w:szCs w:val="24"/>
              </w:rPr>
            </w:pPr>
            <w:r w:rsidRPr="00D9120F">
              <w:rPr>
                <w:rFonts w:ascii="Arial" w:hAnsi="Arial" w:cs="Arial"/>
                <w:b/>
                <w:bCs/>
                <w:sz w:val="24"/>
                <w:szCs w:val="24"/>
              </w:rPr>
              <w:t>1.7 Create opportunities for entrepreneurship and help new, small organisations to grow, supporting economic growth and business creation.</w:t>
            </w:r>
          </w:p>
        </w:tc>
        <w:tc>
          <w:tcPr>
            <w:tcW w:w="3492" w:type="dxa"/>
            <w:hideMark/>
          </w:tcPr>
          <w:p w14:paraId="7C1EF367" w14:textId="77777777"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Inclusion of Social and Micro Enterprises in the contract’s supply chain</w:t>
            </w:r>
          </w:p>
        </w:tc>
      </w:tr>
      <w:tr w:rsidR="00D97AE7" w:rsidRPr="00D9120F" w14:paraId="1B572F8D" w14:textId="77777777" w:rsidTr="00D12761">
        <w:trPr>
          <w:trHeight w:val="802"/>
        </w:trPr>
        <w:tc>
          <w:tcPr>
            <w:tcW w:w="2689" w:type="dxa"/>
            <w:vMerge/>
          </w:tcPr>
          <w:p w14:paraId="2C7935C3" w14:textId="77777777" w:rsidR="00D97AE7" w:rsidRPr="00D9120F" w:rsidRDefault="00D97AE7" w:rsidP="00CF2D6E">
            <w:pPr>
              <w:spacing w:line="276" w:lineRule="auto"/>
              <w:rPr>
                <w:rFonts w:ascii="Arial" w:hAnsi="Arial" w:cs="Arial"/>
                <w:sz w:val="24"/>
                <w:szCs w:val="24"/>
              </w:rPr>
            </w:pPr>
          </w:p>
        </w:tc>
        <w:tc>
          <w:tcPr>
            <w:tcW w:w="2835" w:type="dxa"/>
            <w:vMerge/>
            <w:noWrap/>
          </w:tcPr>
          <w:p w14:paraId="411047FE" w14:textId="77777777" w:rsidR="00D97AE7" w:rsidRPr="00D9120F" w:rsidRDefault="00D97AE7" w:rsidP="00CF2D6E">
            <w:pPr>
              <w:spacing w:line="276" w:lineRule="auto"/>
              <w:rPr>
                <w:rFonts w:ascii="Arial" w:hAnsi="Arial" w:cs="Arial"/>
                <w:b/>
                <w:bCs/>
                <w:sz w:val="24"/>
                <w:szCs w:val="24"/>
              </w:rPr>
            </w:pPr>
          </w:p>
        </w:tc>
        <w:tc>
          <w:tcPr>
            <w:tcW w:w="3492" w:type="dxa"/>
          </w:tcPr>
          <w:p w14:paraId="28A6A00F" w14:textId="017E06F1"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Business development and knowledge sharing</w:t>
            </w:r>
          </w:p>
        </w:tc>
      </w:tr>
    </w:tbl>
    <w:p w14:paraId="2BF8CAE0" w14:textId="77777777" w:rsidR="009B0297" w:rsidRPr="00D9120F" w:rsidRDefault="009B0297" w:rsidP="00B922A4">
      <w:pPr>
        <w:spacing w:line="276" w:lineRule="auto"/>
        <w:rPr>
          <w:rFonts w:ascii="Arial" w:hAnsi="Arial" w:cs="Arial"/>
          <w:sz w:val="24"/>
          <w:szCs w:val="24"/>
        </w:rPr>
      </w:pPr>
    </w:p>
    <w:p w14:paraId="47A3EACE" w14:textId="77777777" w:rsidR="009B0297" w:rsidRPr="00D9120F" w:rsidRDefault="009B0297" w:rsidP="00B922A4">
      <w:pPr>
        <w:pStyle w:val="Heading2"/>
        <w:spacing w:line="276" w:lineRule="auto"/>
        <w:rPr>
          <w:rFonts w:cs="Arial"/>
          <w:sz w:val="24"/>
          <w:szCs w:val="24"/>
        </w:rPr>
      </w:pPr>
      <w:bookmarkStart w:id="10" w:name="_Toc89949968"/>
      <w:r w:rsidRPr="00D9120F">
        <w:rPr>
          <w:rFonts w:cs="Arial"/>
          <w:sz w:val="24"/>
          <w:szCs w:val="24"/>
        </w:rPr>
        <w:t>Building ethical and resilient supply chains</w:t>
      </w:r>
      <w:bookmarkEnd w:id="10"/>
    </w:p>
    <w:p w14:paraId="7673AC36" w14:textId="41FDB0B7" w:rsidR="009B0297" w:rsidRPr="00D9120F" w:rsidRDefault="009B0297" w:rsidP="00B922A4">
      <w:pPr>
        <w:spacing w:line="276" w:lineRule="auto"/>
        <w:rPr>
          <w:rFonts w:ascii="Arial" w:hAnsi="Arial" w:cs="Arial"/>
          <w:sz w:val="24"/>
          <w:szCs w:val="24"/>
        </w:rPr>
      </w:pPr>
      <w:r w:rsidRPr="00D9120F">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tbl>
      <w:tblPr>
        <w:tblStyle w:val="TableGrid"/>
        <w:tblW w:w="0" w:type="auto"/>
        <w:tblLook w:val="04A0" w:firstRow="1" w:lastRow="0" w:firstColumn="1" w:lastColumn="0" w:noHBand="0" w:noVBand="1"/>
      </w:tblPr>
      <w:tblGrid>
        <w:gridCol w:w="2689"/>
        <w:gridCol w:w="2835"/>
        <w:gridCol w:w="3492"/>
      </w:tblGrid>
      <w:tr w:rsidR="00D12761" w:rsidRPr="00D9120F" w14:paraId="4EF0D20B" w14:textId="77777777" w:rsidTr="00D12761">
        <w:trPr>
          <w:trHeight w:val="557"/>
        </w:trPr>
        <w:tc>
          <w:tcPr>
            <w:tcW w:w="0" w:type="auto"/>
            <w:gridSpan w:val="3"/>
            <w:vAlign w:val="center"/>
          </w:tcPr>
          <w:p w14:paraId="2BD96B29" w14:textId="77777777" w:rsidR="00D12761" w:rsidRPr="00D9120F" w:rsidRDefault="00D12761" w:rsidP="00B922A4">
            <w:pPr>
              <w:spacing w:line="276" w:lineRule="auto"/>
              <w:ind w:left="1440" w:hanging="1440"/>
              <w:jc w:val="center"/>
              <w:rPr>
                <w:rFonts w:ascii="Arial" w:hAnsi="Arial" w:cs="Arial"/>
                <w:b/>
                <w:bCs/>
                <w:sz w:val="24"/>
                <w:szCs w:val="24"/>
              </w:rPr>
            </w:pPr>
            <w:r w:rsidRPr="00D9120F">
              <w:rPr>
                <w:rFonts w:ascii="Arial" w:hAnsi="Arial" w:cs="Arial"/>
                <w:b/>
                <w:bCs/>
                <w:sz w:val="24"/>
                <w:szCs w:val="24"/>
              </w:rPr>
              <w:t>THEME 2: Building ethical and resilient supply chains</w:t>
            </w:r>
          </w:p>
        </w:tc>
      </w:tr>
      <w:tr w:rsidR="00D12761" w:rsidRPr="00D9120F" w14:paraId="28A686A6" w14:textId="77777777" w:rsidTr="00D12761">
        <w:trPr>
          <w:trHeight w:val="271"/>
        </w:trPr>
        <w:tc>
          <w:tcPr>
            <w:tcW w:w="2689" w:type="dxa"/>
            <w:hideMark/>
          </w:tcPr>
          <w:p w14:paraId="0D01EA8B" w14:textId="1F46454F" w:rsidR="00D12761" w:rsidRPr="00D9120F" w:rsidRDefault="00D12761" w:rsidP="00B922A4">
            <w:pPr>
              <w:spacing w:line="276" w:lineRule="auto"/>
              <w:jc w:val="center"/>
              <w:rPr>
                <w:rFonts w:ascii="Arial" w:hAnsi="Arial" w:cs="Arial"/>
                <w:b/>
                <w:bCs/>
                <w:sz w:val="24"/>
                <w:szCs w:val="24"/>
              </w:rPr>
            </w:pPr>
            <w:r w:rsidRPr="00D9120F">
              <w:rPr>
                <w:rFonts w:ascii="Arial" w:hAnsi="Arial" w:cs="Arial"/>
                <w:b/>
                <w:bCs/>
                <w:sz w:val="24"/>
                <w:szCs w:val="24"/>
              </w:rPr>
              <w:t>PFG OUTCOMES</w:t>
            </w:r>
          </w:p>
        </w:tc>
        <w:tc>
          <w:tcPr>
            <w:tcW w:w="2835" w:type="dxa"/>
            <w:noWrap/>
            <w:hideMark/>
          </w:tcPr>
          <w:p w14:paraId="1D8F90A5" w14:textId="77777777" w:rsidR="00D12761" w:rsidRPr="00D9120F" w:rsidRDefault="00D12761" w:rsidP="00B922A4">
            <w:pPr>
              <w:spacing w:line="276" w:lineRule="auto"/>
              <w:jc w:val="center"/>
              <w:rPr>
                <w:rFonts w:ascii="Arial" w:hAnsi="Arial" w:cs="Arial"/>
                <w:b/>
                <w:bCs/>
                <w:sz w:val="24"/>
                <w:szCs w:val="24"/>
              </w:rPr>
            </w:pPr>
            <w:r w:rsidRPr="00D9120F">
              <w:rPr>
                <w:rFonts w:ascii="Arial" w:hAnsi="Arial" w:cs="Arial"/>
                <w:b/>
                <w:bCs/>
                <w:sz w:val="24"/>
                <w:szCs w:val="24"/>
              </w:rPr>
              <w:t>SOCIAL VALUE INDICATOR</w:t>
            </w:r>
          </w:p>
        </w:tc>
        <w:tc>
          <w:tcPr>
            <w:tcW w:w="3492" w:type="dxa"/>
            <w:hideMark/>
          </w:tcPr>
          <w:p w14:paraId="27ACBB9F" w14:textId="77777777" w:rsidR="00D12761" w:rsidRPr="00D9120F" w:rsidRDefault="00D12761" w:rsidP="00B922A4">
            <w:pPr>
              <w:spacing w:line="276" w:lineRule="auto"/>
              <w:jc w:val="center"/>
              <w:rPr>
                <w:rFonts w:ascii="Arial" w:hAnsi="Arial" w:cs="Arial"/>
                <w:b/>
                <w:bCs/>
                <w:sz w:val="24"/>
                <w:szCs w:val="24"/>
              </w:rPr>
            </w:pPr>
            <w:r w:rsidRPr="00D9120F">
              <w:rPr>
                <w:rFonts w:ascii="Arial" w:hAnsi="Arial" w:cs="Arial"/>
                <w:b/>
                <w:bCs/>
                <w:sz w:val="24"/>
                <w:szCs w:val="24"/>
              </w:rPr>
              <w:t>SOCIAL VALUE INITIATIVES</w:t>
            </w:r>
          </w:p>
        </w:tc>
      </w:tr>
      <w:tr w:rsidR="001217C4" w:rsidRPr="00D9120F" w14:paraId="634AD533" w14:textId="77777777" w:rsidTr="00D12761">
        <w:trPr>
          <w:trHeight w:val="596"/>
        </w:trPr>
        <w:tc>
          <w:tcPr>
            <w:tcW w:w="2689" w:type="dxa"/>
            <w:vMerge w:val="restart"/>
            <w:hideMark/>
          </w:tcPr>
          <w:p w14:paraId="17885783" w14:textId="77777777" w:rsidR="001217C4" w:rsidRPr="00D9120F" w:rsidRDefault="001217C4" w:rsidP="00B922A4">
            <w:pPr>
              <w:pStyle w:val="ListParagraph"/>
              <w:numPr>
                <w:ilvl w:val="0"/>
                <w:numId w:val="22"/>
              </w:numPr>
              <w:spacing w:after="120" w:line="276" w:lineRule="auto"/>
              <w:ind w:left="453" w:hanging="357"/>
              <w:contextualSpacing w:val="0"/>
              <w:rPr>
                <w:rFonts w:ascii="Arial" w:hAnsi="Arial" w:cs="Arial"/>
                <w:b/>
                <w:bCs/>
                <w:sz w:val="24"/>
                <w:szCs w:val="24"/>
              </w:rPr>
            </w:pPr>
            <w:r w:rsidRPr="00D9120F">
              <w:rPr>
                <w:rFonts w:ascii="Arial" w:hAnsi="Arial" w:cs="Arial"/>
                <w:b/>
                <w:bCs/>
                <w:sz w:val="24"/>
                <w:szCs w:val="24"/>
              </w:rPr>
              <w:t>Our economy is globally competitive, regionally balanced and carbon neutral</w:t>
            </w:r>
          </w:p>
          <w:p w14:paraId="649201D2" w14:textId="77777777" w:rsidR="001217C4" w:rsidRPr="00D9120F" w:rsidRDefault="001217C4" w:rsidP="00B922A4">
            <w:pPr>
              <w:pStyle w:val="ListParagraph"/>
              <w:numPr>
                <w:ilvl w:val="0"/>
                <w:numId w:val="22"/>
              </w:numPr>
              <w:spacing w:after="120" w:line="276" w:lineRule="auto"/>
              <w:ind w:left="453" w:hanging="357"/>
              <w:contextualSpacing w:val="0"/>
              <w:rPr>
                <w:rFonts w:ascii="Arial" w:hAnsi="Arial" w:cs="Arial"/>
                <w:b/>
                <w:bCs/>
                <w:sz w:val="24"/>
                <w:szCs w:val="24"/>
              </w:rPr>
            </w:pPr>
            <w:r w:rsidRPr="00D9120F">
              <w:rPr>
                <w:rFonts w:ascii="Arial" w:hAnsi="Arial" w:cs="Arial"/>
                <w:b/>
                <w:bCs/>
                <w:sz w:val="24"/>
                <w:szCs w:val="24"/>
              </w:rPr>
              <w:t>Everyone can reach their potential</w:t>
            </w:r>
          </w:p>
          <w:p w14:paraId="505CCF32" w14:textId="77777777" w:rsidR="001217C4" w:rsidRPr="00D9120F" w:rsidRDefault="001217C4" w:rsidP="00B922A4">
            <w:pPr>
              <w:pStyle w:val="ListParagraph"/>
              <w:numPr>
                <w:ilvl w:val="0"/>
                <w:numId w:val="22"/>
              </w:numPr>
              <w:spacing w:after="120" w:line="276" w:lineRule="auto"/>
              <w:ind w:left="453" w:hanging="357"/>
              <w:contextualSpacing w:val="0"/>
              <w:rPr>
                <w:rFonts w:ascii="Arial" w:hAnsi="Arial" w:cs="Arial"/>
                <w:b/>
                <w:bCs/>
                <w:sz w:val="24"/>
                <w:szCs w:val="24"/>
              </w:rPr>
            </w:pPr>
            <w:r w:rsidRPr="00D9120F">
              <w:rPr>
                <w:rFonts w:ascii="Arial" w:hAnsi="Arial" w:cs="Arial"/>
                <w:b/>
                <w:bCs/>
                <w:sz w:val="24"/>
                <w:szCs w:val="24"/>
              </w:rPr>
              <w:t>People want to live, work and visit here</w:t>
            </w:r>
          </w:p>
          <w:p w14:paraId="13859F50" w14:textId="77777777" w:rsidR="001217C4" w:rsidRPr="00D9120F" w:rsidRDefault="001217C4" w:rsidP="00B922A4">
            <w:pPr>
              <w:pStyle w:val="ListParagraph"/>
              <w:numPr>
                <w:ilvl w:val="0"/>
                <w:numId w:val="22"/>
              </w:numPr>
              <w:spacing w:after="120" w:line="276" w:lineRule="auto"/>
              <w:ind w:left="453" w:hanging="357"/>
              <w:contextualSpacing w:val="0"/>
              <w:rPr>
                <w:rFonts w:ascii="Arial" w:hAnsi="Arial" w:cs="Arial"/>
                <w:sz w:val="24"/>
                <w:szCs w:val="24"/>
              </w:rPr>
            </w:pPr>
            <w:r w:rsidRPr="00D9120F">
              <w:rPr>
                <w:rFonts w:ascii="Arial" w:hAnsi="Arial" w:cs="Arial"/>
                <w:b/>
                <w:bCs/>
                <w:sz w:val="24"/>
                <w:szCs w:val="24"/>
              </w:rPr>
              <w:t>Everyone feels safe - we all respect the law and each other</w:t>
            </w:r>
            <w:r w:rsidRPr="00D9120F">
              <w:rPr>
                <w:rFonts w:ascii="Arial" w:hAnsi="Arial" w:cs="Arial"/>
                <w:sz w:val="24"/>
                <w:szCs w:val="24"/>
              </w:rPr>
              <w:t> </w:t>
            </w:r>
          </w:p>
          <w:p w14:paraId="083D73FE" w14:textId="77777777" w:rsidR="001217C4" w:rsidRPr="00D9120F" w:rsidRDefault="001217C4" w:rsidP="00B922A4">
            <w:pPr>
              <w:spacing w:line="276" w:lineRule="auto"/>
              <w:rPr>
                <w:rFonts w:ascii="Arial" w:hAnsi="Arial" w:cs="Arial"/>
                <w:sz w:val="24"/>
                <w:szCs w:val="24"/>
              </w:rPr>
            </w:pPr>
            <w:r w:rsidRPr="00D9120F">
              <w:rPr>
                <w:rFonts w:ascii="Arial" w:hAnsi="Arial" w:cs="Arial"/>
                <w:sz w:val="24"/>
                <w:szCs w:val="24"/>
              </w:rPr>
              <w:t> </w:t>
            </w:r>
          </w:p>
          <w:p w14:paraId="38978608" w14:textId="77777777" w:rsidR="001217C4" w:rsidRPr="00D9120F" w:rsidRDefault="001217C4" w:rsidP="00B922A4">
            <w:pPr>
              <w:spacing w:line="276" w:lineRule="auto"/>
              <w:rPr>
                <w:rFonts w:ascii="Arial" w:hAnsi="Arial" w:cs="Arial"/>
                <w:b/>
                <w:bCs/>
                <w:sz w:val="24"/>
                <w:szCs w:val="24"/>
              </w:rPr>
            </w:pPr>
            <w:r w:rsidRPr="00D9120F">
              <w:rPr>
                <w:rFonts w:ascii="Arial" w:hAnsi="Arial" w:cs="Arial"/>
                <w:sz w:val="24"/>
                <w:szCs w:val="24"/>
              </w:rPr>
              <w:t> </w:t>
            </w:r>
          </w:p>
        </w:tc>
        <w:tc>
          <w:tcPr>
            <w:tcW w:w="2835" w:type="dxa"/>
            <w:vMerge w:val="restart"/>
            <w:hideMark/>
          </w:tcPr>
          <w:p w14:paraId="27FDA192" w14:textId="4C79CA78" w:rsidR="001217C4" w:rsidRPr="00D9120F" w:rsidRDefault="001217C4" w:rsidP="00B922A4">
            <w:pPr>
              <w:spacing w:line="276" w:lineRule="auto"/>
              <w:rPr>
                <w:rFonts w:ascii="Arial" w:hAnsi="Arial" w:cs="Arial"/>
                <w:b/>
                <w:bCs/>
                <w:sz w:val="24"/>
                <w:szCs w:val="24"/>
              </w:rPr>
            </w:pPr>
            <w:r w:rsidRPr="00D9120F">
              <w:rPr>
                <w:rFonts w:ascii="Arial" w:hAnsi="Arial" w:cs="Arial"/>
                <w:b/>
                <w:bCs/>
                <w:sz w:val="24"/>
                <w:szCs w:val="24"/>
              </w:rPr>
              <w:t xml:space="preserve">2.1 Demonstrate action to </w:t>
            </w:r>
            <w:r w:rsidR="00872308" w:rsidRPr="00D9120F">
              <w:rPr>
                <w:rFonts w:ascii="Arial" w:hAnsi="Arial" w:cs="Arial"/>
                <w:b/>
                <w:bCs/>
                <w:sz w:val="24"/>
                <w:szCs w:val="24"/>
              </w:rPr>
              <w:t>promote collaboration and a fair and responsible approach to working throughout the supply chain</w:t>
            </w:r>
          </w:p>
          <w:p w14:paraId="482C2E83" w14:textId="77777777" w:rsidR="001217C4" w:rsidRPr="00D9120F" w:rsidRDefault="001217C4" w:rsidP="00B922A4">
            <w:pPr>
              <w:spacing w:line="276" w:lineRule="auto"/>
              <w:rPr>
                <w:rFonts w:ascii="Arial" w:hAnsi="Arial" w:cs="Arial"/>
                <w:b/>
                <w:bCs/>
                <w:sz w:val="24"/>
                <w:szCs w:val="24"/>
              </w:rPr>
            </w:pPr>
          </w:p>
        </w:tc>
        <w:tc>
          <w:tcPr>
            <w:tcW w:w="3492" w:type="dxa"/>
            <w:noWrap/>
            <w:hideMark/>
          </w:tcPr>
          <w:p w14:paraId="62013493" w14:textId="77777777" w:rsidR="001217C4" w:rsidRPr="00D9120F" w:rsidRDefault="001217C4" w:rsidP="00B922A4">
            <w:pPr>
              <w:spacing w:line="276" w:lineRule="auto"/>
              <w:rPr>
                <w:rFonts w:ascii="Arial" w:hAnsi="Arial" w:cs="Arial"/>
                <w:sz w:val="24"/>
                <w:szCs w:val="24"/>
              </w:rPr>
            </w:pPr>
            <w:r w:rsidRPr="00D9120F">
              <w:rPr>
                <w:rFonts w:ascii="Arial" w:hAnsi="Arial" w:cs="Arial"/>
                <w:sz w:val="24"/>
                <w:szCs w:val="24"/>
              </w:rPr>
              <w:t>Fair Work strategy for the contract</w:t>
            </w:r>
          </w:p>
        </w:tc>
      </w:tr>
      <w:tr w:rsidR="001217C4" w:rsidRPr="00D9120F" w14:paraId="604E79E9" w14:textId="77777777" w:rsidTr="00D12761">
        <w:trPr>
          <w:trHeight w:val="419"/>
        </w:trPr>
        <w:tc>
          <w:tcPr>
            <w:tcW w:w="2689" w:type="dxa"/>
            <w:vMerge/>
            <w:hideMark/>
          </w:tcPr>
          <w:p w14:paraId="48E1F1A6" w14:textId="77777777" w:rsidR="001217C4" w:rsidRPr="00D9120F" w:rsidRDefault="001217C4" w:rsidP="00CF2D6E">
            <w:pPr>
              <w:spacing w:line="276" w:lineRule="auto"/>
              <w:rPr>
                <w:rFonts w:ascii="Arial" w:hAnsi="Arial" w:cs="Arial"/>
                <w:b/>
                <w:bCs/>
                <w:sz w:val="24"/>
                <w:szCs w:val="24"/>
              </w:rPr>
            </w:pPr>
          </w:p>
        </w:tc>
        <w:tc>
          <w:tcPr>
            <w:tcW w:w="2835" w:type="dxa"/>
            <w:vMerge/>
            <w:hideMark/>
          </w:tcPr>
          <w:p w14:paraId="1F004B44" w14:textId="77777777" w:rsidR="001217C4" w:rsidRPr="00D9120F" w:rsidRDefault="001217C4" w:rsidP="00CF2D6E">
            <w:pPr>
              <w:spacing w:line="276" w:lineRule="auto"/>
              <w:rPr>
                <w:rFonts w:ascii="Arial" w:hAnsi="Arial" w:cs="Arial"/>
                <w:sz w:val="24"/>
                <w:szCs w:val="24"/>
              </w:rPr>
            </w:pPr>
          </w:p>
        </w:tc>
        <w:tc>
          <w:tcPr>
            <w:tcW w:w="3492" w:type="dxa"/>
            <w:noWrap/>
            <w:hideMark/>
          </w:tcPr>
          <w:p w14:paraId="69544100" w14:textId="77777777" w:rsidR="001217C4" w:rsidRPr="00D9120F" w:rsidRDefault="001217C4" w:rsidP="00CF2D6E">
            <w:pPr>
              <w:spacing w:line="276" w:lineRule="auto"/>
              <w:rPr>
                <w:rFonts w:ascii="Arial" w:hAnsi="Arial" w:cs="Arial"/>
                <w:sz w:val="24"/>
                <w:szCs w:val="24"/>
              </w:rPr>
            </w:pPr>
            <w:r w:rsidRPr="00D9120F">
              <w:rPr>
                <w:rFonts w:ascii="Arial" w:hAnsi="Arial" w:cs="Arial"/>
                <w:sz w:val="24"/>
                <w:szCs w:val="24"/>
              </w:rPr>
              <w:t>In-work progression and skills development</w:t>
            </w:r>
          </w:p>
        </w:tc>
      </w:tr>
      <w:tr w:rsidR="001217C4" w:rsidRPr="00D9120F" w14:paraId="1AC89537" w14:textId="77777777" w:rsidTr="00D12761">
        <w:trPr>
          <w:trHeight w:val="654"/>
        </w:trPr>
        <w:tc>
          <w:tcPr>
            <w:tcW w:w="2689" w:type="dxa"/>
            <w:vMerge/>
            <w:hideMark/>
          </w:tcPr>
          <w:p w14:paraId="3DA7C27A" w14:textId="77777777" w:rsidR="001217C4" w:rsidRPr="00D9120F" w:rsidRDefault="001217C4" w:rsidP="00CF2D6E">
            <w:pPr>
              <w:spacing w:line="276" w:lineRule="auto"/>
              <w:rPr>
                <w:rFonts w:ascii="Arial" w:hAnsi="Arial" w:cs="Arial"/>
                <w:b/>
                <w:bCs/>
                <w:sz w:val="24"/>
                <w:szCs w:val="24"/>
              </w:rPr>
            </w:pPr>
          </w:p>
        </w:tc>
        <w:tc>
          <w:tcPr>
            <w:tcW w:w="2835" w:type="dxa"/>
            <w:vMerge w:val="restart"/>
            <w:hideMark/>
          </w:tcPr>
          <w:p w14:paraId="67DC8C33" w14:textId="77593DA6" w:rsidR="001217C4" w:rsidRPr="00D9120F" w:rsidRDefault="001217C4" w:rsidP="00CF2D6E">
            <w:pPr>
              <w:spacing w:line="276" w:lineRule="auto"/>
              <w:rPr>
                <w:rFonts w:ascii="Arial" w:hAnsi="Arial" w:cs="Arial"/>
                <w:b/>
                <w:bCs/>
                <w:sz w:val="24"/>
                <w:szCs w:val="24"/>
              </w:rPr>
            </w:pPr>
            <w:r w:rsidRPr="00D9120F">
              <w:rPr>
                <w:rFonts w:ascii="Arial" w:hAnsi="Arial" w:cs="Arial"/>
                <w:b/>
                <w:bCs/>
                <w:sz w:val="24"/>
                <w:szCs w:val="24"/>
              </w:rPr>
              <w:t xml:space="preserve">2.2 Demonstrate action to </w:t>
            </w:r>
            <w:r w:rsidR="00872308" w:rsidRPr="00D9120F">
              <w:rPr>
                <w:rFonts w:ascii="Arial" w:hAnsi="Arial" w:cs="Arial"/>
                <w:b/>
                <w:bCs/>
                <w:sz w:val="24"/>
                <w:szCs w:val="24"/>
              </w:rPr>
              <w:t xml:space="preserve">promote ethical supply chains and practices; and, </w:t>
            </w:r>
            <w:r w:rsidRPr="00D9120F">
              <w:rPr>
                <w:rFonts w:ascii="Arial" w:hAnsi="Arial" w:cs="Arial"/>
                <w:b/>
                <w:bCs/>
                <w:sz w:val="24"/>
                <w:szCs w:val="24"/>
              </w:rPr>
              <w:t xml:space="preserve">identify and </w:t>
            </w:r>
            <w:r w:rsidR="00872308" w:rsidRPr="00D9120F">
              <w:rPr>
                <w:rFonts w:ascii="Arial" w:hAnsi="Arial" w:cs="Arial"/>
                <w:b/>
                <w:bCs/>
                <w:sz w:val="24"/>
                <w:szCs w:val="24"/>
              </w:rPr>
              <w:t xml:space="preserve">manage </w:t>
            </w:r>
            <w:r w:rsidRPr="00D9120F">
              <w:rPr>
                <w:rFonts w:ascii="Arial" w:hAnsi="Arial" w:cs="Arial"/>
                <w:b/>
                <w:bCs/>
                <w:sz w:val="24"/>
                <w:szCs w:val="24"/>
              </w:rPr>
              <w:t>risks of modern slavery and human rights abuses in the delivery of the contract, including in the supply chain.</w:t>
            </w:r>
          </w:p>
          <w:p w14:paraId="12FB5E1E" w14:textId="77777777" w:rsidR="001217C4" w:rsidRPr="00D9120F" w:rsidRDefault="001217C4" w:rsidP="00CF2D6E">
            <w:pPr>
              <w:spacing w:line="276" w:lineRule="auto"/>
              <w:rPr>
                <w:rFonts w:ascii="Arial" w:hAnsi="Arial" w:cs="Arial"/>
                <w:b/>
                <w:bCs/>
                <w:sz w:val="24"/>
                <w:szCs w:val="24"/>
              </w:rPr>
            </w:pPr>
            <w:r w:rsidRPr="00D9120F">
              <w:rPr>
                <w:rFonts w:ascii="Arial" w:hAnsi="Arial" w:cs="Arial"/>
                <w:sz w:val="24"/>
                <w:szCs w:val="24"/>
              </w:rPr>
              <w:t> </w:t>
            </w:r>
          </w:p>
        </w:tc>
        <w:tc>
          <w:tcPr>
            <w:tcW w:w="3492" w:type="dxa"/>
            <w:hideMark/>
          </w:tcPr>
          <w:p w14:paraId="5056535A" w14:textId="77777777" w:rsidR="001217C4" w:rsidRPr="00D9120F" w:rsidRDefault="001217C4" w:rsidP="00CF2D6E">
            <w:pPr>
              <w:spacing w:line="276" w:lineRule="auto"/>
              <w:rPr>
                <w:rFonts w:ascii="Arial" w:hAnsi="Arial" w:cs="Arial"/>
                <w:sz w:val="24"/>
                <w:szCs w:val="24"/>
              </w:rPr>
            </w:pPr>
            <w:r w:rsidRPr="00D9120F">
              <w:rPr>
                <w:rFonts w:ascii="Arial" w:hAnsi="Arial" w:cs="Arial"/>
                <w:sz w:val="24"/>
                <w:szCs w:val="24"/>
              </w:rPr>
              <w:t>Human Rights strategy for the contract</w:t>
            </w:r>
          </w:p>
        </w:tc>
      </w:tr>
      <w:tr w:rsidR="001217C4" w:rsidRPr="00D9120F" w14:paraId="24AEC326" w14:textId="77777777" w:rsidTr="00D12761">
        <w:trPr>
          <w:trHeight w:val="271"/>
        </w:trPr>
        <w:tc>
          <w:tcPr>
            <w:tcW w:w="2689" w:type="dxa"/>
            <w:vMerge/>
            <w:noWrap/>
            <w:hideMark/>
          </w:tcPr>
          <w:p w14:paraId="1C111994" w14:textId="77777777" w:rsidR="001217C4" w:rsidRPr="00D9120F" w:rsidRDefault="001217C4" w:rsidP="00CF2D6E">
            <w:pPr>
              <w:spacing w:line="276" w:lineRule="auto"/>
              <w:rPr>
                <w:rFonts w:ascii="Arial" w:hAnsi="Arial" w:cs="Arial"/>
                <w:sz w:val="24"/>
                <w:szCs w:val="24"/>
              </w:rPr>
            </w:pPr>
          </w:p>
        </w:tc>
        <w:tc>
          <w:tcPr>
            <w:tcW w:w="2835" w:type="dxa"/>
            <w:vMerge/>
            <w:hideMark/>
          </w:tcPr>
          <w:p w14:paraId="570EF7E4" w14:textId="77777777" w:rsidR="001217C4" w:rsidRPr="00D9120F" w:rsidRDefault="001217C4" w:rsidP="00CF2D6E">
            <w:pPr>
              <w:spacing w:line="276" w:lineRule="auto"/>
              <w:rPr>
                <w:rFonts w:ascii="Arial" w:hAnsi="Arial" w:cs="Arial"/>
                <w:sz w:val="24"/>
                <w:szCs w:val="24"/>
              </w:rPr>
            </w:pPr>
          </w:p>
        </w:tc>
        <w:tc>
          <w:tcPr>
            <w:tcW w:w="3492" w:type="dxa"/>
            <w:noWrap/>
            <w:hideMark/>
          </w:tcPr>
          <w:p w14:paraId="7448B759" w14:textId="197F6D8B" w:rsidR="001217C4" w:rsidRPr="00D9120F" w:rsidRDefault="001217C4" w:rsidP="00CF2D6E">
            <w:pPr>
              <w:spacing w:line="276" w:lineRule="auto"/>
              <w:rPr>
                <w:rFonts w:ascii="Arial" w:hAnsi="Arial" w:cs="Arial"/>
                <w:sz w:val="24"/>
                <w:szCs w:val="24"/>
              </w:rPr>
            </w:pPr>
            <w:r w:rsidRPr="00D9120F">
              <w:rPr>
                <w:rFonts w:ascii="Arial" w:hAnsi="Arial" w:cs="Arial"/>
                <w:sz w:val="24"/>
                <w:szCs w:val="24"/>
              </w:rPr>
              <w:t>Ethical Supply Chain strategy for the contract</w:t>
            </w:r>
          </w:p>
        </w:tc>
      </w:tr>
      <w:tr w:rsidR="001217C4" w:rsidRPr="00D9120F" w14:paraId="232141A3" w14:textId="77777777" w:rsidTr="00D12761">
        <w:trPr>
          <w:trHeight w:val="432"/>
        </w:trPr>
        <w:tc>
          <w:tcPr>
            <w:tcW w:w="2689" w:type="dxa"/>
            <w:vMerge/>
            <w:noWrap/>
            <w:hideMark/>
          </w:tcPr>
          <w:p w14:paraId="5F815F58" w14:textId="77777777" w:rsidR="001217C4" w:rsidRPr="00D9120F" w:rsidRDefault="001217C4" w:rsidP="00CF2D6E">
            <w:pPr>
              <w:spacing w:line="276" w:lineRule="auto"/>
              <w:rPr>
                <w:rFonts w:ascii="Arial" w:hAnsi="Arial" w:cs="Arial"/>
                <w:sz w:val="24"/>
                <w:szCs w:val="24"/>
              </w:rPr>
            </w:pPr>
          </w:p>
        </w:tc>
        <w:tc>
          <w:tcPr>
            <w:tcW w:w="2835" w:type="dxa"/>
            <w:hideMark/>
          </w:tcPr>
          <w:p w14:paraId="0133AB4F" w14:textId="1D1104C7" w:rsidR="001217C4" w:rsidRPr="00D9120F" w:rsidRDefault="001217C4" w:rsidP="00CF2D6E">
            <w:pPr>
              <w:spacing w:line="276" w:lineRule="auto"/>
              <w:rPr>
                <w:rFonts w:ascii="Arial" w:hAnsi="Arial" w:cs="Arial"/>
                <w:b/>
                <w:bCs/>
                <w:sz w:val="24"/>
                <w:szCs w:val="24"/>
              </w:rPr>
            </w:pPr>
            <w:r w:rsidRPr="00D9120F">
              <w:rPr>
                <w:rFonts w:ascii="Arial" w:hAnsi="Arial" w:cs="Arial"/>
                <w:b/>
                <w:bCs/>
                <w:sz w:val="24"/>
                <w:szCs w:val="24"/>
              </w:rPr>
              <w:t>2.3 Maximise security of supply</w:t>
            </w:r>
            <w:r w:rsidR="00872308" w:rsidRPr="00D9120F">
              <w:rPr>
                <w:rFonts w:ascii="Arial" w:hAnsi="Arial" w:cs="Arial"/>
                <w:b/>
                <w:bCs/>
                <w:sz w:val="24"/>
                <w:szCs w:val="24"/>
              </w:rPr>
              <w:t>, for example by minimising proximity of supply chains to point of delivery</w:t>
            </w:r>
          </w:p>
          <w:p w14:paraId="363F9E3D" w14:textId="77777777" w:rsidR="001217C4" w:rsidRPr="00D9120F" w:rsidRDefault="001217C4" w:rsidP="00CF2D6E">
            <w:pPr>
              <w:spacing w:line="276" w:lineRule="auto"/>
              <w:rPr>
                <w:rFonts w:ascii="Arial" w:hAnsi="Arial" w:cs="Arial"/>
                <w:b/>
                <w:bCs/>
                <w:sz w:val="24"/>
                <w:szCs w:val="24"/>
              </w:rPr>
            </w:pPr>
          </w:p>
        </w:tc>
        <w:tc>
          <w:tcPr>
            <w:tcW w:w="3492" w:type="dxa"/>
            <w:hideMark/>
          </w:tcPr>
          <w:p w14:paraId="41A647E7" w14:textId="77777777" w:rsidR="001217C4" w:rsidRPr="00D9120F" w:rsidRDefault="001217C4" w:rsidP="00CF2D6E">
            <w:pPr>
              <w:spacing w:line="276" w:lineRule="auto"/>
              <w:rPr>
                <w:rFonts w:ascii="Arial" w:hAnsi="Arial" w:cs="Arial"/>
                <w:sz w:val="24"/>
                <w:szCs w:val="24"/>
              </w:rPr>
            </w:pPr>
            <w:r w:rsidRPr="00D9120F">
              <w:rPr>
                <w:rFonts w:ascii="Arial" w:hAnsi="Arial" w:cs="Arial"/>
                <w:sz w:val="24"/>
                <w:szCs w:val="24"/>
              </w:rPr>
              <w:t>Supply Chain Resilience and Capacity strategy for the contract</w:t>
            </w:r>
          </w:p>
        </w:tc>
      </w:tr>
      <w:tr w:rsidR="001217C4" w:rsidRPr="00D9120F" w14:paraId="340B4F03" w14:textId="77777777" w:rsidTr="00D12761">
        <w:trPr>
          <w:trHeight w:val="596"/>
        </w:trPr>
        <w:tc>
          <w:tcPr>
            <w:tcW w:w="2689" w:type="dxa"/>
            <w:vMerge/>
            <w:noWrap/>
            <w:hideMark/>
          </w:tcPr>
          <w:p w14:paraId="4DDFC016" w14:textId="77777777" w:rsidR="001217C4" w:rsidRPr="00D9120F" w:rsidRDefault="001217C4" w:rsidP="00CF2D6E">
            <w:pPr>
              <w:spacing w:line="276" w:lineRule="auto"/>
              <w:rPr>
                <w:rFonts w:ascii="Arial" w:hAnsi="Arial" w:cs="Arial"/>
                <w:sz w:val="24"/>
                <w:szCs w:val="24"/>
              </w:rPr>
            </w:pPr>
          </w:p>
        </w:tc>
        <w:tc>
          <w:tcPr>
            <w:tcW w:w="2835" w:type="dxa"/>
            <w:vMerge w:val="restart"/>
            <w:hideMark/>
          </w:tcPr>
          <w:p w14:paraId="1BD8FCD6" w14:textId="77777777" w:rsidR="001217C4" w:rsidRPr="00D9120F" w:rsidRDefault="001217C4" w:rsidP="00CF2D6E">
            <w:pPr>
              <w:spacing w:line="276" w:lineRule="auto"/>
              <w:rPr>
                <w:rFonts w:ascii="Arial" w:hAnsi="Arial" w:cs="Arial"/>
                <w:b/>
                <w:bCs/>
                <w:sz w:val="24"/>
                <w:szCs w:val="24"/>
              </w:rPr>
            </w:pPr>
            <w:r w:rsidRPr="00D9120F">
              <w:rPr>
                <w:rFonts w:ascii="Arial" w:hAnsi="Arial" w:cs="Arial"/>
                <w:b/>
                <w:bCs/>
                <w:sz w:val="24"/>
                <w:szCs w:val="24"/>
              </w:rPr>
              <w:t>2.4 Create a diverse supply chain to deliver the contract including new businesses and entrepreneurs, start-ups, SMEs and VCSEs.</w:t>
            </w:r>
          </w:p>
          <w:p w14:paraId="6E686658" w14:textId="77777777" w:rsidR="001217C4" w:rsidRPr="00D9120F" w:rsidRDefault="001217C4" w:rsidP="00CF2D6E">
            <w:pPr>
              <w:spacing w:line="276" w:lineRule="auto"/>
              <w:rPr>
                <w:rFonts w:ascii="Arial" w:hAnsi="Arial" w:cs="Arial"/>
                <w:b/>
                <w:bCs/>
                <w:sz w:val="24"/>
                <w:szCs w:val="24"/>
              </w:rPr>
            </w:pPr>
            <w:r w:rsidRPr="00D9120F">
              <w:rPr>
                <w:rFonts w:ascii="Arial" w:hAnsi="Arial" w:cs="Arial"/>
                <w:i/>
                <w:iCs/>
                <w:sz w:val="24"/>
                <w:szCs w:val="24"/>
              </w:rPr>
              <w:t> </w:t>
            </w:r>
          </w:p>
        </w:tc>
        <w:tc>
          <w:tcPr>
            <w:tcW w:w="3492" w:type="dxa"/>
            <w:hideMark/>
          </w:tcPr>
          <w:p w14:paraId="362B3E8C" w14:textId="77777777" w:rsidR="001217C4" w:rsidRPr="00D9120F" w:rsidRDefault="001217C4" w:rsidP="00CF2D6E">
            <w:pPr>
              <w:spacing w:line="276" w:lineRule="auto"/>
              <w:rPr>
                <w:rFonts w:ascii="Arial" w:hAnsi="Arial" w:cs="Arial"/>
                <w:sz w:val="24"/>
                <w:szCs w:val="24"/>
              </w:rPr>
            </w:pPr>
            <w:r w:rsidRPr="00D9120F">
              <w:rPr>
                <w:rFonts w:ascii="Arial" w:hAnsi="Arial" w:cs="Arial"/>
                <w:sz w:val="24"/>
                <w:szCs w:val="24"/>
              </w:rPr>
              <w:t>Inclusion of MEs, which are in their first 48 months of trading, in the contract's supply chain</w:t>
            </w:r>
          </w:p>
        </w:tc>
      </w:tr>
      <w:tr w:rsidR="001217C4" w:rsidRPr="00D9120F" w14:paraId="1CF42246" w14:textId="77777777" w:rsidTr="001217C4">
        <w:trPr>
          <w:trHeight w:val="405"/>
        </w:trPr>
        <w:tc>
          <w:tcPr>
            <w:tcW w:w="2689" w:type="dxa"/>
            <w:vMerge/>
            <w:noWrap/>
            <w:hideMark/>
          </w:tcPr>
          <w:p w14:paraId="30E2EAE0" w14:textId="77777777" w:rsidR="001217C4" w:rsidRPr="00D9120F" w:rsidRDefault="001217C4" w:rsidP="00CF2D6E">
            <w:pPr>
              <w:spacing w:line="276" w:lineRule="auto"/>
              <w:rPr>
                <w:rFonts w:ascii="Arial" w:hAnsi="Arial" w:cs="Arial"/>
                <w:sz w:val="24"/>
                <w:szCs w:val="24"/>
              </w:rPr>
            </w:pPr>
          </w:p>
        </w:tc>
        <w:tc>
          <w:tcPr>
            <w:tcW w:w="2835" w:type="dxa"/>
            <w:vMerge/>
            <w:hideMark/>
          </w:tcPr>
          <w:p w14:paraId="0C59637A" w14:textId="77777777" w:rsidR="001217C4" w:rsidRPr="00D9120F" w:rsidRDefault="001217C4" w:rsidP="00CF2D6E">
            <w:pPr>
              <w:spacing w:line="276" w:lineRule="auto"/>
              <w:rPr>
                <w:rFonts w:ascii="Arial" w:hAnsi="Arial" w:cs="Arial"/>
                <w:i/>
                <w:iCs/>
                <w:sz w:val="24"/>
                <w:szCs w:val="24"/>
              </w:rPr>
            </w:pPr>
          </w:p>
        </w:tc>
        <w:tc>
          <w:tcPr>
            <w:tcW w:w="3492" w:type="dxa"/>
            <w:hideMark/>
          </w:tcPr>
          <w:p w14:paraId="5C49F977" w14:textId="77777777" w:rsidR="001217C4" w:rsidRPr="00D9120F" w:rsidRDefault="001217C4" w:rsidP="00CF2D6E">
            <w:pPr>
              <w:spacing w:line="276" w:lineRule="auto"/>
              <w:rPr>
                <w:rFonts w:ascii="Arial" w:hAnsi="Arial" w:cs="Arial"/>
                <w:sz w:val="24"/>
                <w:szCs w:val="24"/>
              </w:rPr>
            </w:pPr>
            <w:r w:rsidRPr="00D9120F">
              <w:rPr>
                <w:rFonts w:ascii="Arial" w:hAnsi="Arial" w:cs="Arial"/>
                <w:sz w:val="24"/>
                <w:szCs w:val="24"/>
              </w:rPr>
              <w:t>Inclusion of VCSE sector organisations in the contract's supply chain</w:t>
            </w:r>
          </w:p>
        </w:tc>
      </w:tr>
      <w:tr w:rsidR="001217C4" w:rsidRPr="00D9120F" w14:paraId="69F6A03E" w14:textId="77777777" w:rsidTr="00D12761">
        <w:trPr>
          <w:trHeight w:val="405"/>
        </w:trPr>
        <w:tc>
          <w:tcPr>
            <w:tcW w:w="2689" w:type="dxa"/>
            <w:vMerge/>
            <w:noWrap/>
          </w:tcPr>
          <w:p w14:paraId="5201E0DD" w14:textId="77777777" w:rsidR="001217C4" w:rsidRPr="00D9120F" w:rsidRDefault="001217C4" w:rsidP="00CF2D6E">
            <w:pPr>
              <w:spacing w:line="276" w:lineRule="auto"/>
              <w:rPr>
                <w:rFonts w:ascii="Arial" w:hAnsi="Arial" w:cs="Arial"/>
                <w:sz w:val="24"/>
                <w:szCs w:val="24"/>
              </w:rPr>
            </w:pPr>
          </w:p>
        </w:tc>
        <w:tc>
          <w:tcPr>
            <w:tcW w:w="2835" w:type="dxa"/>
            <w:vMerge/>
          </w:tcPr>
          <w:p w14:paraId="2D1C70A1" w14:textId="77777777" w:rsidR="001217C4" w:rsidRPr="00D9120F" w:rsidRDefault="001217C4" w:rsidP="00CF2D6E">
            <w:pPr>
              <w:spacing w:line="276" w:lineRule="auto"/>
              <w:rPr>
                <w:rFonts w:ascii="Arial" w:hAnsi="Arial" w:cs="Arial"/>
                <w:i/>
                <w:iCs/>
                <w:sz w:val="24"/>
                <w:szCs w:val="24"/>
              </w:rPr>
            </w:pPr>
          </w:p>
        </w:tc>
        <w:tc>
          <w:tcPr>
            <w:tcW w:w="3492" w:type="dxa"/>
          </w:tcPr>
          <w:p w14:paraId="37198B02" w14:textId="04926436" w:rsidR="001217C4" w:rsidRPr="00D9120F" w:rsidRDefault="001217C4" w:rsidP="00CF2D6E">
            <w:pPr>
              <w:spacing w:line="276" w:lineRule="auto"/>
              <w:rPr>
                <w:rFonts w:ascii="Arial" w:hAnsi="Arial" w:cs="Arial"/>
                <w:sz w:val="24"/>
                <w:szCs w:val="24"/>
              </w:rPr>
            </w:pPr>
            <w:r w:rsidRPr="00D9120F">
              <w:rPr>
                <w:rFonts w:ascii="Arial" w:hAnsi="Arial" w:cs="Arial"/>
                <w:sz w:val="24"/>
                <w:szCs w:val="24"/>
              </w:rPr>
              <w:t>Business development and knowledge sharing</w:t>
            </w:r>
          </w:p>
        </w:tc>
      </w:tr>
    </w:tbl>
    <w:p w14:paraId="1522E61F" w14:textId="77777777" w:rsidR="006E3B43" w:rsidRPr="00D9120F" w:rsidRDefault="006E3B43" w:rsidP="00B922A4">
      <w:pPr>
        <w:spacing w:line="276" w:lineRule="auto"/>
        <w:rPr>
          <w:rFonts w:ascii="Arial" w:hAnsi="Arial" w:cs="Arial"/>
          <w:sz w:val="24"/>
          <w:szCs w:val="24"/>
        </w:rPr>
      </w:pPr>
    </w:p>
    <w:p w14:paraId="0E797617" w14:textId="77777777" w:rsidR="009B0297" w:rsidRPr="00D9120F" w:rsidRDefault="009B0297" w:rsidP="00B922A4">
      <w:pPr>
        <w:pStyle w:val="Heading2"/>
        <w:spacing w:line="276" w:lineRule="auto"/>
        <w:rPr>
          <w:rFonts w:cs="Arial"/>
          <w:sz w:val="24"/>
          <w:szCs w:val="24"/>
        </w:rPr>
      </w:pPr>
      <w:bookmarkStart w:id="11" w:name="_Toc89949969"/>
      <w:r w:rsidRPr="00D9120F">
        <w:rPr>
          <w:rFonts w:cs="Arial"/>
          <w:sz w:val="24"/>
          <w:szCs w:val="24"/>
        </w:rPr>
        <w:t>Delivering Zero Carbon</w:t>
      </w:r>
      <w:bookmarkEnd w:id="11"/>
    </w:p>
    <w:p w14:paraId="64B401CE" w14:textId="2883F526" w:rsidR="009B0297" w:rsidRPr="00D9120F" w:rsidRDefault="009B0297" w:rsidP="00B922A4">
      <w:pPr>
        <w:spacing w:line="276" w:lineRule="auto"/>
        <w:rPr>
          <w:rFonts w:ascii="Arial" w:hAnsi="Arial" w:cs="Arial"/>
          <w:sz w:val="24"/>
          <w:szCs w:val="24"/>
        </w:rPr>
      </w:pPr>
      <w:r w:rsidRPr="00D9120F">
        <w:rPr>
          <w:rFonts w:ascii="Arial" w:hAnsi="Arial" w:cs="Arial"/>
          <w:sz w:val="24"/>
          <w:szCs w:val="24"/>
        </w:rPr>
        <w:t xml:space="preserve">This theme aims to promote environmental benefits, influence environmental protection and improvement and work towards net zero greenhouse gas emissions. </w:t>
      </w:r>
    </w:p>
    <w:tbl>
      <w:tblPr>
        <w:tblStyle w:val="TableGrid2"/>
        <w:tblW w:w="8926" w:type="dxa"/>
        <w:tblLook w:val="04A0" w:firstRow="1" w:lastRow="0" w:firstColumn="1" w:lastColumn="0" w:noHBand="0" w:noVBand="1"/>
      </w:tblPr>
      <w:tblGrid>
        <w:gridCol w:w="2689"/>
        <w:gridCol w:w="2835"/>
        <w:gridCol w:w="3402"/>
      </w:tblGrid>
      <w:tr w:rsidR="00910673" w:rsidRPr="00D9120F" w14:paraId="1AB5A88D" w14:textId="77777777" w:rsidTr="00910673">
        <w:trPr>
          <w:trHeight w:val="630"/>
        </w:trPr>
        <w:tc>
          <w:tcPr>
            <w:tcW w:w="8926" w:type="dxa"/>
            <w:gridSpan w:val="3"/>
            <w:vAlign w:val="center"/>
          </w:tcPr>
          <w:p w14:paraId="2EEB7A0A" w14:textId="77777777" w:rsidR="00910673" w:rsidRPr="00D9120F" w:rsidRDefault="00910673" w:rsidP="00B922A4">
            <w:pPr>
              <w:spacing w:line="276" w:lineRule="auto"/>
              <w:jc w:val="center"/>
              <w:rPr>
                <w:rFonts w:ascii="Arial" w:hAnsi="Arial" w:cs="Arial"/>
                <w:b/>
                <w:bCs/>
                <w:sz w:val="24"/>
                <w:szCs w:val="24"/>
              </w:rPr>
            </w:pPr>
            <w:r w:rsidRPr="00D9120F">
              <w:rPr>
                <w:rFonts w:ascii="Arial" w:hAnsi="Arial" w:cs="Arial"/>
                <w:b/>
                <w:bCs/>
                <w:sz w:val="24"/>
                <w:szCs w:val="24"/>
              </w:rPr>
              <w:t>THEME 3: Delivering Zero Carbon</w:t>
            </w:r>
          </w:p>
        </w:tc>
      </w:tr>
      <w:tr w:rsidR="00910673" w:rsidRPr="00D9120F" w14:paraId="3F253E8B" w14:textId="77777777" w:rsidTr="00910673">
        <w:trPr>
          <w:trHeight w:val="301"/>
        </w:trPr>
        <w:tc>
          <w:tcPr>
            <w:tcW w:w="2689" w:type="dxa"/>
            <w:hideMark/>
          </w:tcPr>
          <w:p w14:paraId="6D9D6224" w14:textId="4A8CA466" w:rsidR="00910673" w:rsidRPr="00D9120F" w:rsidRDefault="00910673" w:rsidP="00B922A4">
            <w:pPr>
              <w:spacing w:line="276" w:lineRule="auto"/>
              <w:jc w:val="center"/>
              <w:rPr>
                <w:rFonts w:ascii="Arial" w:hAnsi="Arial" w:cs="Arial"/>
                <w:b/>
                <w:bCs/>
                <w:sz w:val="24"/>
                <w:szCs w:val="24"/>
              </w:rPr>
            </w:pPr>
            <w:r w:rsidRPr="00D9120F">
              <w:rPr>
                <w:rFonts w:ascii="Arial" w:hAnsi="Arial" w:cs="Arial"/>
                <w:b/>
                <w:bCs/>
                <w:sz w:val="24"/>
                <w:szCs w:val="24"/>
              </w:rPr>
              <w:t>PFG OUTCOMES</w:t>
            </w:r>
          </w:p>
        </w:tc>
        <w:tc>
          <w:tcPr>
            <w:tcW w:w="2835" w:type="dxa"/>
            <w:noWrap/>
            <w:hideMark/>
          </w:tcPr>
          <w:p w14:paraId="49CAE50E" w14:textId="77777777" w:rsidR="00910673" w:rsidRPr="00D9120F" w:rsidRDefault="00910673" w:rsidP="00B922A4">
            <w:pPr>
              <w:spacing w:line="276" w:lineRule="auto"/>
              <w:jc w:val="center"/>
              <w:rPr>
                <w:rFonts w:ascii="Arial" w:hAnsi="Arial" w:cs="Arial"/>
                <w:b/>
                <w:bCs/>
                <w:sz w:val="24"/>
                <w:szCs w:val="24"/>
              </w:rPr>
            </w:pPr>
            <w:r w:rsidRPr="00D9120F">
              <w:rPr>
                <w:rFonts w:ascii="Arial" w:hAnsi="Arial" w:cs="Arial"/>
                <w:b/>
                <w:bCs/>
                <w:sz w:val="24"/>
                <w:szCs w:val="24"/>
              </w:rPr>
              <w:t>SOCIAL VALUE INDICATOR</w:t>
            </w:r>
          </w:p>
        </w:tc>
        <w:tc>
          <w:tcPr>
            <w:tcW w:w="3402" w:type="dxa"/>
            <w:hideMark/>
          </w:tcPr>
          <w:p w14:paraId="07C22C2C" w14:textId="77777777" w:rsidR="00910673" w:rsidRPr="00D9120F" w:rsidRDefault="00910673" w:rsidP="00B922A4">
            <w:pPr>
              <w:spacing w:line="276" w:lineRule="auto"/>
              <w:jc w:val="center"/>
              <w:rPr>
                <w:rFonts w:ascii="Arial" w:hAnsi="Arial" w:cs="Arial"/>
                <w:b/>
                <w:bCs/>
                <w:sz w:val="24"/>
                <w:szCs w:val="24"/>
              </w:rPr>
            </w:pPr>
            <w:r w:rsidRPr="00D9120F">
              <w:rPr>
                <w:rFonts w:ascii="Arial" w:hAnsi="Arial" w:cs="Arial"/>
                <w:b/>
                <w:bCs/>
                <w:sz w:val="24"/>
                <w:szCs w:val="24"/>
              </w:rPr>
              <w:t>SOCIAL VALUE INITIATIVES</w:t>
            </w:r>
          </w:p>
        </w:tc>
      </w:tr>
      <w:tr w:rsidR="00872308" w:rsidRPr="00D9120F" w14:paraId="1404AB62" w14:textId="77777777" w:rsidTr="00872308">
        <w:trPr>
          <w:trHeight w:val="535"/>
        </w:trPr>
        <w:tc>
          <w:tcPr>
            <w:tcW w:w="2689" w:type="dxa"/>
            <w:vMerge w:val="restart"/>
            <w:hideMark/>
          </w:tcPr>
          <w:p w14:paraId="12DD3AEF" w14:textId="77777777" w:rsidR="00872308" w:rsidRPr="00D9120F" w:rsidRDefault="00872308" w:rsidP="00B922A4">
            <w:pPr>
              <w:numPr>
                <w:ilvl w:val="0"/>
                <w:numId w:val="23"/>
              </w:numPr>
              <w:spacing w:after="240" w:line="276" w:lineRule="auto"/>
              <w:ind w:left="453" w:hanging="357"/>
              <w:rPr>
                <w:rFonts w:ascii="Arial" w:hAnsi="Arial" w:cs="Arial"/>
                <w:b/>
                <w:bCs/>
                <w:sz w:val="24"/>
                <w:szCs w:val="24"/>
              </w:rPr>
            </w:pPr>
            <w:r w:rsidRPr="00D9120F">
              <w:rPr>
                <w:rFonts w:ascii="Arial" w:hAnsi="Arial" w:cs="Arial"/>
                <w:b/>
                <w:bCs/>
                <w:sz w:val="24"/>
                <w:szCs w:val="24"/>
              </w:rPr>
              <w:t>We live and work sustainably – protecting the environment</w:t>
            </w:r>
          </w:p>
          <w:p w14:paraId="4C2A8D88" w14:textId="77777777" w:rsidR="00872308" w:rsidRPr="00D9120F" w:rsidRDefault="00872308" w:rsidP="00B922A4">
            <w:pPr>
              <w:numPr>
                <w:ilvl w:val="0"/>
                <w:numId w:val="23"/>
              </w:numPr>
              <w:spacing w:after="240" w:line="276" w:lineRule="auto"/>
              <w:ind w:left="453" w:hanging="357"/>
              <w:rPr>
                <w:rFonts w:ascii="Arial" w:hAnsi="Arial" w:cs="Arial"/>
                <w:b/>
                <w:bCs/>
                <w:sz w:val="24"/>
                <w:szCs w:val="24"/>
              </w:rPr>
            </w:pPr>
            <w:r w:rsidRPr="00D9120F">
              <w:rPr>
                <w:rFonts w:ascii="Arial" w:hAnsi="Arial" w:cs="Arial"/>
                <w:b/>
                <w:bCs/>
                <w:sz w:val="24"/>
                <w:szCs w:val="24"/>
              </w:rPr>
              <w:t>Our children and young people have the best start in life</w:t>
            </w:r>
          </w:p>
        </w:tc>
        <w:tc>
          <w:tcPr>
            <w:tcW w:w="2835" w:type="dxa"/>
            <w:vMerge w:val="restart"/>
            <w:hideMark/>
          </w:tcPr>
          <w:p w14:paraId="178488C7" w14:textId="77777777" w:rsidR="00872308" w:rsidRPr="00D9120F" w:rsidRDefault="00872308" w:rsidP="00B922A4">
            <w:pPr>
              <w:spacing w:line="276" w:lineRule="auto"/>
              <w:rPr>
                <w:rFonts w:ascii="Arial" w:hAnsi="Arial" w:cs="Arial"/>
                <w:b/>
                <w:bCs/>
                <w:sz w:val="24"/>
                <w:szCs w:val="24"/>
              </w:rPr>
            </w:pPr>
            <w:r w:rsidRPr="00D9120F">
              <w:rPr>
                <w:rFonts w:ascii="Arial" w:hAnsi="Arial" w:cs="Arial"/>
                <w:b/>
                <w:bCs/>
                <w:sz w:val="24"/>
                <w:szCs w:val="24"/>
              </w:rPr>
              <w:t>3.1 Deliver additional environmental benefits in the performance of the contract including working towards net zero greenhouse gas emissions.</w:t>
            </w:r>
          </w:p>
        </w:tc>
        <w:tc>
          <w:tcPr>
            <w:tcW w:w="3402" w:type="dxa"/>
          </w:tcPr>
          <w:p w14:paraId="5280031F" w14:textId="276E6EF5" w:rsidR="00872308" w:rsidRPr="00D9120F" w:rsidRDefault="00872308" w:rsidP="00B922A4">
            <w:pPr>
              <w:spacing w:line="276" w:lineRule="auto"/>
              <w:rPr>
                <w:rFonts w:ascii="Arial" w:hAnsi="Arial" w:cs="Arial"/>
                <w:sz w:val="24"/>
                <w:szCs w:val="24"/>
              </w:rPr>
            </w:pPr>
            <w:r w:rsidRPr="00D9120F">
              <w:rPr>
                <w:rFonts w:ascii="Arial" w:hAnsi="Arial" w:cs="Arial"/>
                <w:sz w:val="24"/>
                <w:szCs w:val="24"/>
              </w:rPr>
              <w:t>Environmental Strategy for the contract</w:t>
            </w:r>
          </w:p>
        </w:tc>
      </w:tr>
      <w:tr w:rsidR="00872308" w:rsidRPr="00D9120F" w14:paraId="39343791" w14:textId="77777777" w:rsidTr="00910673">
        <w:trPr>
          <w:trHeight w:val="535"/>
        </w:trPr>
        <w:tc>
          <w:tcPr>
            <w:tcW w:w="2689" w:type="dxa"/>
            <w:vMerge/>
          </w:tcPr>
          <w:p w14:paraId="7C625F58" w14:textId="77777777" w:rsidR="00872308" w:rsidRPr="00D9120F" w:rsidRDefault="00872308">
            <w:pPr>
              <w:numPr>
                <w:ilvl w:val="0"/>
                <w:numId w:val="23"/>
              </w:numPr>
              <w:spacing w:after="240" w:line="276" w:lineRule="auto"/>
              <w:ind w:left="453" w:hanging="357"/>
              <w:rPr>
                <w:rFonts w:ascii="Arial" w:hAnsi="Arial" w:cs="Arial"/>
                <w:b/>
                <w:bCs/>
                <w:sz w:val="24"/>
                <w:szCs w:val="24"/>
              </w:rPr>
            </w:pPr>
          </w:p>
        </w:tc>
        <w:tc>
          <w:tcPr>
            <w:tcW w:w="2835" w:type="dxa"/>
            <w:vMerge/>
          </w:tcPr>
          <w:p w14:paraId="64F0B93D" w14:textId="77777777" w:rsidR="00872308" w:rsidRPr="00D9120F" w:rsidRDefault="00872308" w:rsidP="00CF2D6E">
            <w:pPr>
              <w:spacing w:line="276" w:lineRule="auto"/>
              <w:rPr>
                <w:rFonts w:ascii="Arial" w:hAnsi="Arial" w:cs="Arial"/>
                <w:b/>
                <w:bCs/>
                <w:sz w:val="24"/>
                <w:szCs w:val="24"/>
              </w:rPr>
            </w:pPr>
          </w:p>
        </w:tc>
        <w:tc>
          <w:tcPr>
            <w:tcW w:w="3402" w:type="dxa"/>
          </w:tcPr>
          <w:p w14:paraId="01FF462F" w14:textId="5EBC72ED" w:rsidR="00872308" w:rsidRPr="00D9120F" w:rsidRDefault="00D97AE7" w:rsidP="00CF2D6E">
            <w:pPr>
              <w:spacing w:line="276" w:lineRule="auto"/>
              <w:rPr>
                <w:rFonts w:ascii="Arial" w:hAnsi="Arial" w:cs="Arial"/>
                <w:color w:val="000000"/>
                <w:sz w:val="24"/>
                <w:szCs w:val="24"/>
              </w:rPr>
            </w:pPr>
            <w:r w:rsidRPr="00D9120F">
              <w:rPr>
                <w:rFonts w:ascii="Arial" w:hAnsi="Arial" w:cs="Arial"/>
                <w:color w:val="000000"/>
                <w:sz w:val="24"/>
                <w:szCs w:val="24"/>
              </w:rPr>
              <w:t>Waste and Resource Efficiencies in the delivery of the contract</w:t>
            </w:r>
          </w:p>
        </w:tc>
      </w:tr>
      <w:tr w:rsidR="00872308" w:rsidRPr="00D9120F" w14:paraId="6EC6107C" w14:textId="77777777" w:rsidTr="00910673">
        <w:trPr>
          <w:trHeight w:val="535"/>
        </w:trPr>
        <w:tc>
          <w:tcPr>
            <w:tcW w:w="2689" w:type="dxa"/>
            <w:vMerge/>
          </w:tcPr>
          <w:p w14:paraId="23447BE3" w14:textId="77777777" w:rsidR="00872308" w:rsidRPr="00D9120F" w:rsidRDefault="00872308">
            <w:pPr>
              <w:numPr>
                <w:ilvl w:val="0"/>
                <w:numId w:val="23"/>
              </w:numPr>
              <w:spacing w:after="240" w:line="276" w:lineRule="auto"/>
              <w:ind w:left="453" w:hanging="357"/>
              <w:rPr>
                <w:rFonts w:ascii="Arial" w:hAnsi="Arial" w:cs="Arial"/>
                <w:b/>
                <w:bCs/>
                <w:sz w:val="24"/>
                <w:szCs w:val="24"/>
              </w:rPr>
            </w:pPr>
          </w:p>
        </w:tc>
        <w:tc>
          <w:tcPr>
            <w:tcW w:w="2835" w:type="dxa"/>
            <w:vMerge/>
          </w:tcPr>
          <w:p w14:paraId="15518584" w14:textId="77777777" w:rsidR="00872308" w:rsidRPr="00D9120F" w:rsidRDefault="00872308" w:rsidP="00CF2D6E">
            <w:pPr>
              <w:spacing w:line="276" w:lineRule="auto"/>
              <w:rPr>
                <w:rFonts w:ascii="Arial" w:hAnsi="Arial" w:cs="Arial"/>
                <w:b/>
                <w:bCs/>
                <w:sz w:val="24"/>
                <w:szCs w:val="24"/>
              </w:rPr>
            </w:pPr>
          </w:p>
        </w:tc>
        <w:tc>
          <w:tcPr>
            <w:tcW w:w="3402" w:type="dxa"/>
          </w:tcPr>
          <w:p w14:paraId="737BC874" w14:textId="6707F802" w:rsidR="00872308" w:rsidRPr="00D9120F" w:rsidRDefault="005B04F1" w:rsidP="00CF2D6E">
            <w:pPr>
              <w:spacing w:line="276" w:lineRule="auto"/>
              <w:rPr>
                <w:rFonts w:ascii="Arial" w:hAnsi="Arial" w:cs="Arial"/>
                <w:sz w:val="24"/>
                <w:szCs w:val="24"/>
              </w:rPr>
            </w:pPr>
            <w:r w:rsidRPr="00D9120F">
              <w:rPr>
                <w:rFonts w:ascii="Arial" w:hAnsi="Arial" w:cs="Arial"/>
                <w:sz w:val="24"/>
                <w:szCs w:val="24"/>
              </w:rPr>
              <w:t>Environmental Awareness Initiatives</w:t>
            </w:r>
          </w:p>
        </w:tc>
      </w:tr>
      <w:tr w:rsidR="00872308" w:rsidRPr="00D9120F" w14:paraId="6B263CB8" w14:textId="77777777" w:rsidTr="00910673">
        <w:trPr>
          <w:trHeight w:val="315"/>
        </w:trPr>
        <w:tc>
          <w:tcPr>
            <w:tcW w:w="2689" w:type="dxa"/>
            <w:vMerge/>
          </w:tcPr>
          <w:p w14:paraId="122F9064" w14:textId="77777777" w:rsidR="00872308" w:rsidRPr="00D9120F" w:rsidRDefault="00872308" w:rsidP="00B922A4">
            <w:pPr>
              <w:numPr>
                <w:ilvl w:val="0"/>
                <w:numId w:val="23"/>
              </w:numPr>
              <w:spacing w:after="240" w:line="276" w:lineRule="auto"/>
              <w:ind w:left="453" w:hanging="357"/>
              <w:rPr>
                <w:rFonts w:ascii="Arial" w:hAnsi="Arial" w:cs="Arial"/>
                <w:b/>
                <w:bCs/>
                <w:sz w:val="24"/>
                <w:szCs w:val="24"/>
              </w:rPr>
            </w:pPr>
          </w:p>
        </w:tc>
        <w:tc>
          <w:tcPr>
            <w:tcW w:w="2835" w:type="dxa"/>
          </w:tcPr>
          <w:p w14:paraId="45C3123C" w14:textId="35BB4640" w:rsidR="00872308" w:rsidRPr="00D9120F" w:rsidRDefault="00872308" w:rsidP="00B922A4">
            <w:pPr>
              <w:spacing w:line="276" w:lineRule="auto"/>
              <w:rPr>
                <w:rFonts w:ascii="Arial" w:hAnsi="Arial" w:cs="Arial"/>
                <w:sz w:val="24"/>
                <w:szCs w:val="24"/>
              </w:rPr>
            </w:pPr>
            <w:r w:rsidRPr="00D9120F">
              <w:rPr>
                <w:rFonts w:ascii="Arial" w:hAnsi="Arial" w:cs="Arial"/>
                <w:b/>
                <w:bCs/>
                <w:sz w:val="24"/>
                <w:szCs w:val="24"/>
              </w:rPr>
              <w:t>3.2 Contract specifications that support environmental protection and improvement.</w:t>
            </w:r>
          </w:p>
        </w:tc>
        <w:tc>
          <w:tcPr>
            <w:tcW w:w="3402" w:type="dxa"/>
          </w:tcPr>
          <w:p w14:paraId="613C39C2" w14:textId="79ACB872" w:rsidR="00CF2D6E" w:rsidRPr="00D9120F" w:rsidRDefault="00CF2D6E" w:rsidP="00CF2D6E">
            <w:pPr>
              <w:rPr>
                <w:rFonts w:ascii="Arial" w:hAnsi="Arial" w:cs="Arial"/>
                <w:sz w:val="24"/>
                <w:szCs w:val="24"/>
              </w:rPr>
            </w:pPr>
            <w:r w:rsidRPr="00D9120F">
              <w:rPr>
                <w:rFonts w:ascii="Arial" w:hAnsi="Arial" w:cs="Arial"/>
                <w:sz w:val="24"/>
                <w:szCs w:val="24"/>
              </w:rPr>
              <w:t>Conducting pre-contract engagement activities with supply chain organisations to develop the most relevant requirements to support environmental protection</w:t>
            </w:r>
          </w:p>
          <w:p w14:paraId="722CE8D1" w14:textId="77777777" w:rsidR="00CF2D6E" w:rsidRPr="00D9120F" w:rsidRDefault="00CF2D6E" w:rsidP="00CF2D6E">
            <w:pPr>
              <w:rPr>
                <w:rFonts w:ascii="Arial" w:hAnsi="Arial" w:cs="Arial"/>
                <w:sz w:val="24"/>
                <w:szCs w:val="24"/>
              </w:rPr>
            </w:pPr>
          </w:p>
          <w:p w14:paraId="5E80AE0D" w14:textId="77777777" w:rsidR="00CF2D6E" w:rsidRPr="00D9120F" w:rsidRDefault="00CF2D6E" w:rsidP="00CF2D6E">
            <w:pPr>
              <w:rPr>
                <w:rFonts w:ascii="Arial" w:hAnsi="Arial" w:cs="Arial"/>
                <w:sz w:val="24"/>
                <w:szCs w:val="24"/>
              </w:rPr>
            </w:pPr>
            <w:r w:rsidRPr="00D9120F">
              <w:rPr>
                <w:rFonts w:ascii="Arial" w:hAnsi="Arial" w:cs="Arial"/>
                <w:sz w:val="24"/>
                <w:szCs w:val="24"/>
              </w:rPr>
              <w:t xml:space="preserve">Developing specifications designed to support environmental protection and improvement throughout delivery of the contract </w:t>
            </w:r>
          </w:p>
          <w:p w14:paraId="679F73B1" w14:textId="77777777" w:rsidR="00872308" w:rsidRPr="00D9120F" w:rsidRDefault="00872308" w:rsidP="00B922A4">
            <w:pPr>
              <w:spacing w:line="276" w:lineRule="auto"/>
              <w:rPr>
                <w:rFonts w:ascii="Arial" w:hAnsi="Arial" w:cs="Arial"/>
                <w:sz w:val="24"/>
                <w:szCs w:val="24"/>
              </w:rPr>
            </w:pPr>
          </w:p>
        </w:tc>
      </w:tr>
      <w:tr w:rsidR="00872308" w:rsidRPr="00D9120F" w14:paraId="1C38DD25" w14:textId="77777777" w:rsidTr="00910673">
        <w:trPr>
          <w:trHeight w:val="315"/>
        </w:trPr>
        <w:tc>
          <w:tcPr>
            <w:tcW w:w="2689" w:type="dxa"/>
            <w:vMerge/>
          </w:tcPr>
          <w:p w14:paraId="34F43C81" w14:textId="77777777" w:rsidR="00872308" w:rsidRPr="00D9120F" w:rsidRDefault="00872308" w:rsidP="00B922A4">
            <w:pPr>
              <w:numPr>
                <w:ilvl w:val="0"/>
                <w:numId w:val="23"/>
              </w:numPr>
              <w:spacing w:after="240" w:line="276" w:lineRule="auto"/>
              <w:ind w:left="453" w:hanging="357"/>
              <w:rPr>
                <w:rFonts w:ascii="Arial" w:hAnsi="Arial" w:cs="Arial"/>
                <w:b/>
                <w:bCs/>
                <w:sz w:val="24"/>
                <w:szCs w:val="24"/>
              </w:rPr>
            </w:pPr>
          </w:p>
        </w:tc>
        <w:tc>
          <w:tcPr>
            <w:tcW w:w="2835" w:type="dxa"/>
          </w:tcPr>
          <w:p w14:paraId="18C1FCCE" w14:textId="77777777" w:rsidR="00872308" w:rsidRPr="00D9120F" w:rsidRDefault="00872308" w:rsidP="00B922A4">
            <w:pPr>
              <w:spacing w:line="276" w:lineRule="auto"/>
              <w:rPr>
                <w:rFonts w:ascii="Arial" w:hAnsi="Arial" w:cs="Arial"/>
                <w:b/>
                <w:bCs/>
                <w:sz w:val="24"/>
                <w:szCs w:val="24"/>
              </w:rPr>
            </w:pPr>
            <w:r w:rsidRPr="00D9120F">
              <w:rPr>
                <w:rFonts w:ascii="Arial" w:hAnsi="Arial" w:cs="Arial"/>
                <w:b/>
                <w:bCs/>
                <w:sz w:val="24"/>
                <w:szCs w:val="24"/>
              </w:rPr>
              <w:t>3.3 Supply chains that minimise carbon footprint and emissions.</w:t>
            </w:r>
          </w:p>
        </w:tc>
        <w:tc>
          <w:tcPr>
            <w:tcW w:w="3402" w:type="dxa"/>
          </w:tcPr>
          <w:p w14:paraId="2BCE5B12" w14:textId="77777777" w:rsidR="00872308" w:rsidRPr="00D9120F" w:rsidRDefault="00872308" w:rsidP="00B922A4">
            <w:pPr>
              <w:spacing w:line="276" w:lineRule="auto"/>
              <w:rPr>
                <w:rFonts w:ascii="Arial" w:hAnsi="Arial" w:cs="Arial"/>
                <w:color w:val="000000"/>
                <w:sz w:val="24"/>
                <w:szCs w:val="24"/>
              </w:rPr>
            </w:pPr>
            <w:r w:rsidRPr="00D9120F">
              <w:rPr>
                <w:rFonts w:ascii="Arial" w:hAnsi="Arial" w:cs="Arial"/>
                <w:color w:val="000000"/>
                <w:sz w:val="24"/>
                <w:szCs w:val="24"/>
              </w:rPr>
              <w:t>Supply Chain Strategy for Reducing Carbon Footprint and Emissions</w:t>
            </w:r>
          </w:p>
          <w:p w14:paraId="650C1970" w14:textId="77777777" w:rsidR="00872308" w:rsidRPr="00D9120F" w:rsidRDefault="00872308" w:rsidP="00B922A4">
            <w:pPr>
              <w:spacing w:line="276" w:lineRule="auto"/>
              <w:rPr>
                <w:rFonts w:ascii="Arial" w:hAnsi="Arial" w:cs="Arial"/>
                <w:sz w:val="24"/>
                <w:szCs w:val="24"/>
              </w:rPr>
            </w:pPr>
          </w:p>
        </w:tc>
      </w:tr>
      <w:tr w:rsidR="00872308" w:rsidRPr="00D9120F" w14:paraId="583FC826" w14:textId="77777777" w:rsidTr="00910673">
        <w:trPr>
          <w:trHeight w:val="905"/>
        </w:trPr>
        <w:tc>
          <w:tcPr>
            <w:tcW w:w="2689" w:type="dxa"/>
            <w:vMerge/>
            <w:hideMark/>
          </w:tcPr>
          <w:p w14:paraId="4C8886CB" w14:textId="77777777" w:rsidR="00872308" w:rsidRPr="00D9120F" w:rsidRDefault="00872308" w:rsidP="00CF2D6E">
            <w:pPr>
              <w:spacing w:line="276" w:lineRule="auto"/>
              <w:rPr>
                <w:rFonts w:ascii="Arial" w:hAnsi="Arial" w:cs="Arial"/>
                <w:b/>
                <w:bCs/>
                <w:sz w:val="24"/>
                <w:szCs w:val="24"/>
              </w:rPr>
            </w:pPr>
          </w:p>
        </w:tc>
        <w:tc>
          <w:tcPr>
            <w:tcW w:w="2835" w:type="dxa"/>
          </w:tcPr>
          <w:p w14:paraId="2CA7F5FC" w14:textId="77777777" w:rsidR="00872308" w:rsidRPr="00D9120F" w:rsidRDefault="00872308" w:rsidP="00CF2D6E">
            <w:pPr>
              <w:spacing w:line="276" w:lineRule="auto"/>
              <w:rPr>
                <w:rFonts w:ascii="Arial" w:hAnsi="Arial" w:cs="Arial"/>
                <w:b/>
                <w:sz w:val="24"/>
                <w:szCs w:val="24"/>
              </w:rPr>
            </w:pPr>
            <w:r w:rsidRPr="00D9120F">
              <w:rPr>
                <w:rFonts w:ascii="Arial" w:hAnsi="Arial" w:cs="Arial"/>
                <w:b/>
                <w:sz w:val="24"/>
                <w:szCs w:val="24"/>
              </w:rPr>
              <w:t>3.4 Companies employ low or zero-carbon practices and/or materials.</w:t>
            </w:r>
          </w:p>
        </w:tc>
        <w:tc>
          <w:tcPr>
            <w:tcW w:w="3402" w:type="dxa"/>
            <w:noWrap/>
          </w:tcPr>
          <w:p w14:paraId="6814ED00" w14:textId="77777777" w:rsidR="00872308" w:rsidRPr="00D9120F" w:rsidRDefault="00872308" w:rsidP="00CF2D6E">
            <w:pPr>
              <w:spacing w:line="276" w:lineRule="auto"/>
              <w:rPr>
                <w:rFonts w:ascii="Arial" w:hAnsi="Arial" w:cs="Arial"/>
                <w:color w:val="000000"/>
                <w:sz w:val="24"/>
                <w:szCs w:val="24"/>
              </w:rPr>
            </w:pPr>
            <w:r w:rsidRPr="00D9120F">
              <w:rPr>
                <w:rFonts w:ascii="Arial" w:hAnsi="Arial" w:cs="Arial"/>
                <w:color w:val="000000"/>
                <w:sz w:val="24"/>
                <w:szCs w:val="24"/>
              </w:rPr>
              <w:t>Carbon Reduction Strategy for the contract</w:t>
            </w:r>
          </w:p>
          <w:p w14:paraId="42948F07" w14:textId="77777777" w:rsidR="00872308" w:rsidRPr="00D9120F" w:rsidRDefault="00872308" w:rsidP="00CF2D6E">
            <w:pPr>
              <w:spacing w:line="276" w:lineRule="auto"/>
              <w:rPr>
                <w:rFonts w:ascii="Arial" w:hAnsi="Arial" w:cs="Arial"/>
                <w:sz w:val="24"/>
                <w:szCs w:val="24"/>
              </w:rPr>
            </w:pPr>
          </w:p>
        </w:tc>
      </w:tr>
      <w:tr w:rsidR="00872308" w:rsidRPr="00D9120F" w14:paraId="75A9B6D5" w14:textId="77777777" w:rsidTr="00910673">
        <w:trPr>
          <w:trHeight w:val="630"/>
        </w:trPr>
        <w:tc>
          <w:tcPr>
            <w:tcW w:w="2689" w:type="dxa"/>
            <w:vMerge/>
            <w:hideMark/>
          </w:tcPr>
          <w:p w14:paraId="21EE3405" w14:textId="77777777" w:rsidR="00872308" w:rsidRPr="00D9120F" w:rsidRDefault="00872308" w:rsidP="00CF2D6E">
            <w:pPr>
              <w:spacing w:line="276" w:lineRule="auto"/>
              <w:rPr>
                <w:rFonts w:ascii="Arial" w:hAnsi="Arial" w:cs="Arial"/>
                <w:b/>
                <w:bCs/>
                <w:sz w:val="24"/>
                <w:szCs w:val="24"/>
              </w:rPr>
            </w:pPr>
          </w:p>
        </w:tc>
        <w:tc>
          <w:tcPr>
            <w:tcW w:w="2835" w:type="dxa"/>
          </w:tcPr>
          <w:p w14:paraId="4A4E71F7" w14:textId="77777777" w:rsidR="00872308" w:rsidRPr="00D9120F" w:rsidRDefault="00872308" w:rsidP="00CF2D6E">
            <w:pPr>
              <w:spacing w:line="276" w:lineRule="auto"/>
              <w:rPr>
                <w:rFonts w:ascii="Arial" w:hAnsi="Arial" w:cs="Arial"/>
                <w:b/>
                <w:bCs/>
                <w:sz w:val="24"/>
                <w:szCs w:val="24"/>
              </w:rPr>
            </w:pPr>
            <w:r w:rsidRPr="00D9120F">
              <w:rPr>
                <w:rFonts w:ascii="Arial" w:hAnsi="Arial" w:cs="Arial"/>
                <w:b/>
                <w:bCs/>
                <w:sz w:val="24"/>
                <w:szCs w:val="24"/>
              </w:rPr>
              <w:t>3.5 Assessing and minimising embodied carbon.</w:t>
            </w:r>
          </w:p>
        </w:tc>
        <w:tc>
          <w:tcPr>
            <w:tcW w:w="3402" w:type="dxa"/>
            <w:hideMark/>
          </w:tcPr>
          <w:p w14:paraId="3E76FBE1" w14:textId="6092999A" w:rsidR="00872308" w:rsidRPr="00D9120F" w:rsidRDefault="00F95A2F" w:rsidP="00CF2D6E">
            <w:pPr>
              <w:spacing w:line="276" w:lineRule="auto"/>
              <w:rPr>
                <w:rFonts w:ascii="Arial" w:hAnsi="Arial" w:cs="Arial"/>
                <w:sz w:val="24"/>
                <w:szCs w:val="24"/>
              </w:rPr>
            </w:pPr>
            <w:r w:rsidRPr="00D9120F">
              <w:rPr>
                <w:rFonts w:ascii="Arial" w:hAnsi="Arial" w:cs="Arial"/>
                <w:sz w:val="24"/>
                <w:szCs w:val="24"/>
                <w:lang w:val="en-US"/>
              </w:rPr>
              <w:t>Strategy for Assessing and Minimising Embodied Carbon</w:t>
            </w:r>
          </w:p>
        </w:tc>
      </w:tr>
    </w:tbl>
    <w:p w14:paraId="6501D6C1" w14:textId="77777777" w:rsidR="009B0297" w:rsidRPr="00D9120F" w:rsidRDefault="009B0297" w:rsidP="00B922A4">
      <w:pPr>
        <w:spacing w:line="276" w:lineRule="auto"/>
        <w:rPr>
          <w:rFonts w:ascii="Arial" w:hAnsi="Arial" w:cs="Arial"/>
          <w:sz w:val="24"/>
          <w:szCs w:val="24"/>
        </w:rPr>
      </w:pPr>
    </w:p>
    <w:p w14:paraId="0FAE154C" w14:textId="77777777" w:rsidR="009B0297" w:rsidRPr="00D9120F" w:rsidRDefault="009B0297" w:rsidP="00B922A4">
      <w:pPr>
        <w:pStyle w:val="Heading2"/>
        <w:spacing w:line="276" w:lineRule="auto"/>
        <w:rPr>
          <w:rFonts w:cs="Arial"/>
          <w:sz w:val="24"/>
          <w:szCs w:val="24"/>
        </w:rPr>
      </w:pPr>
      <w:bookmarkStart w:id="12" w:name="_Toc89949970"/>
      <w:r w:rsidRPr="00D9120F">
        <w:rPr>
          <w:rFonts w:cs="Arial"/>
          <w:sz w:val="24"/>
          <w:szCs w:val="24"/>
        </w:rPr>
        <w:t>Promoting Wellbeing</w:t>
      </w:r>
      <w:bookmarkEnd w:id="12"/>
    </w:p>
    <w:p w14:paraId="2473B850" w14:textId="77777777" w:rsidR="009B0297" w:rsidRPr="00D9120F" w:rsidRDefault="009B0297" w:rsidP="00B922A4">
      <w:pPr>
        <w:spacing w:line="276" w:lineRule="auto"/>
        <w:rPr>
          <w:rFonts w:ascii="Arial" w:hAnsi="Arial" w:cs="Arial"/>
          <w:sz w:val="24"/>
          <w:szCs w:val="24"/>
        </w:rPr>
      </w:pPr>
      <w:r w:rsidRPr="00D9120F">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tbl>
      <w:tblPr>
        <w:tblStyle w:val="TableGrid3"/>
        <w:tblW w:w="0" w:type="auto"/>
        <w:tblLook w:val="04A0" w:firstRow="1" w:lastRow="0" w:firstColumn="1" w:lastColumn="0" w:noHBand="0" w:noVBand="1"/>
      </w:tblPr>
      <w:tblGrid>
        <w:gridCol w:w="2722"/>
        <w:gridCol w:w="2787"/>
        <w:gridCol w:w="3507"/>
      </w:tblGrid>
      <w:tr w:rsidR="00910673" w:rsidRPr="00D9120F" w14:paraId="6884265D" w14:textId="77777777" w:rsidTr="00D97AE7">
        <w:trPr>
          <w:trHeight w:val="630"/>
        </w:trPr>
        <w:tc>
          <w:tcPr>
            <w:tcW w:w="9016" w:type="dxa"/>
            <w:gridSpan w:val="3"/>
          </w:tcPr>
          <w:p w14:paraId="20BF5DF4" w14:textId="77777777" w:rsidR="00910673" w:rsidRPr="00D9120F" w:rsidRDefault="00910673" w:rsidP="00B922A4">
            <w:pPr>
              <w:spacing w:line="276" w:lineRule="auto"/>
              <w:jc w:val="center"/>
              <w:rPr>
                <w:rFonts w:ascii="Arial" w:hAnsi="Arial" w:cs="Arial"/>
                <w:b/>
                <w:bCs/>
                <w:sz w:val="24"/>
                <w:szCs w:val="24"/>
              </w:rPr>
            </w:pPr>
            <w:r w:rsidRPr="00D9120F">
              <w:rPr>
                <w:rFonts w:ascii="Arial" w:hAnsi="Arial" w:cs="Arial"/>
                <w:b/>
                <w:bCs/>
                <w:sz w:val="24"/>
                <w:szCs w:val="24"/>
              </w:rPr>
              <w:t>THEME 4: Promoting Wellbeing</w:t>
            </w:r>
          </w:p>
        </w:tc>
      </w:tr>
      <w:tr w:rsidR="00910673" w:rsidRPr="00D9120F" w14:paraId="7043151E" w14:textId="77777777" w:rsidTr="00D97AE7">
        <w:trPr>
          <w:trHeight w:val="332"/>
        </w:trPr>
        <w:tc>
          <w:tcPr>
            <w:tcW w:w="2722" w:type="dxa"/>
            <w:hideMark/>
          </w:tcPr>
          <w:p w14:paraId="6D456494" w14:textId="7B25B499" w:rsidR="00910673" w:rsidRPr="00D9120F" w:rsidRDefault="003F4849" w:rsidP="00B922A4">
            <w:pPr>
              <w:spacing w:line="276" w:lineRule="auto"/>
              <w:jc w:val="center"/>
              <w:rPr>
                <w:rFonts w:ascii="Arial" w:hAnsi="Arial" w:cs="Arial"/>
                <w:b/>
                <w:bCs/>
                <w:sz w:val="24"/>
                <w:szCs w:val="24"/>
              </w:rPr>
            </w:pPr>
            <w:r w:rsidRPr="00D9120F">
              <w:rPr>
                <w:rFonts w:ascii="Arial" w:hAnsi="Arial" w:cs="Arial"/>
                <w:b/>
                <w:bCs/>
                <w:sz w:val="24"/>
                <w:szCs w:val="24"/>
              </w:rPr>
              <w:t>PFG OUTCOMES</w:t>
            </w:r>
          </w:p>
        </w:tc>
        <w:tc>
          <w:tcPr>
            <w:tcW w:w="2787" w:type="dxa"/>
            <w:noWrap/>
            <w:hideMark/>
          </w:tcPr>
          <w:p w14:paraId="1A308185" w14:textId="77777777" w:rsidR="00910673" w:rsidRPr="00D9120F" w:rsidRDefault="00910673" w:rsidP="00B922A4">
            <w:pPr>
              <w:spacing w:line="276" w:lineRule="auto"/>
              <w:jc w:val="center"/>
              <w:rPr>
                <w:rFonts w:ascii="Arial" w:hAnsi="Arial" w:cs="Arial"/>
                <w:b/>
                <w:bCs/>
                <w:sz w:val="24"/>
                <w:szCs w:val="24"/>
              </w:rPr>
            </w:pPr>
            <w:r w:rsidRPr="00D9120F">
              <w:rPr>
                <w:rFonts w:ascii="Arial" w:hAnsi="Arial" w:cs="Arial"/>
                <w:b/>
                <w:bCs/>
                <w:sz w:val="24"/>
                <w:szCs w:val="24"/>
              </w:rPr>
              <w:t>SOCIAL VALUE INDICATOR</w:t>
            </w:r>
          </w:p>
        </w:tc>
        <w:tc>
          <w:tcPr>
            <w:tcW w:w="3507" w:type="dxa"/>
            <w:hideMark/>
          </w:tcPr>
          <w:p w14:paraId="51E5999E" w14:textId="77777777" w:rsidR="00910673" w:rsidRPr="00D9120F" w:rsidRDefault="00910673" w:rsidP="00B922A4">
            <w:pPr>
              <w:spacing w:line="276" w:lineRule="auto"/>
              <w:jc w:val="center"/>
              <w:rPr>
                <w:rFonts w:ascii="Arial" w:hAnsi="Arial" w:cs="Arial"/>
                <w:b/>
                <w:bCs/>
                <w:sz w:val="24"/>
                <w:szCs w:val="24"/>
              </w:rPr>
            </w:pPr>
            <w:r w:rsidRPr="00D9120F">
              <w:rPr>
                <w:rFonts w:ascii="Arial" w:hAnsi="Arial" w:cs="Arial"/>
                <w:b/>
                <w:bCs/>
                <w:sz w:val="24"/>
                <w:szCs w:val="24"/>
              </w:rPr>
              <w:t>SOCIAL VALUE INITIATIVES</w:t>
            </w:r>
          </w:p>
        </w:tc>
      </w:tr>
      <w:tr w:rsidR="00D97AE7" w:rsidRPr="00D9120F" w14:paraId="4D852238" w14:textId="77777777" w:rsidTr="00D97AE7">
        <w:trPr>
          <w:trHeight w:val="1200"/>
        </w:trPr>
        <w:tc>
          <w:tcPr>
            <w:tcW w:w="2722" w:type="dxa"/>
            <w:vMerge w:val="restart"/>
            <w:hideMark/>
          </w:tcPr>
          <w:p w14:paraId="588E0E1E" w14:textId="77777777" w:rsidR="00D97AE7" w:rsidRPr="00D9120F" w:rsidRDefault="00D97AE7" w:rsidP="00B922A4">
            <w:pPr>
              <w:numPr>
                <w:ilvl w:val="0"/>
                <w:numId w:val="24"/>
              </w:numPr>
              <w:spacing w:after="240" w:line="276" w:lineRule="auto"/>
              <w:ind w:left="454"/>
              <w:rPr>
                <w:rFonts w:ascii="Arial" w:hAnsi="Arial" w:cs="Arial"/>
                <w:b/>
                <w:bCs/>
                <w:sz w:val="24"/>
                <w:szCs w:val="24"/>
              </w:rPr>
            </w:pPr>
            <w:r w:rsidRPr="00D9120F">
              <w:rPr>
                <w:rFonts w:ascii="Arial" w:hAnsi="Arial" w:cs="Arial"/>
                <w:b/>
                <w:bCs/>
                <w:sz w:val="24"/>
                <w:szCs w:val="24"/>
              </w:rPr>
              <w:t>We all enjoy long, healthy, active lives</w:t>
            </w:r>
          </w:p>
          <w:p w14:paraId="5CC0763B" w14:textId="77777777" w:rsidR="00D97AE7" w:rsidRPr="00D9120F" w:rsidRDefault="00D97AE7" w:rsidP="00B922A4">
            <w:pPr>
              <w:numPr>
                <w:ilvl w:val="0"/>
                <w:numId w:val="24"/>
              </w:numPr>
              <w:spacing w:after="240" w:line="276" w:lineRule="auto"/>
              <w:ind w:left="454"/>
              <w:rPr>
                <w:rFonts w:ascii="Arial" w:hAnsi="Arial" w:cs="Arial"/>
                <w:b/>
                <w:bCs/>
                <w:sz w:val="24"/>
                <w:szCs w:val="24"/>
              </w:rPr>
            </w:pPr>
            <w:r w:rsidRPr="00D9120F">
              <w:rPr>
                <w:rFonts w:ascii="Arial" w:hAnsi="Arial" w:cs="Arial"/>
                <w:b/>
                <w:bCs/>
                <w:sz w:val="24"/>
                <w:szCs w:val="24"/>
              </w:rPr>
              <w:t>Everyone can reach their potential</w:t>
            </w:r>
          </w:p>
          <w:p w14:paraId="5E848D66" w14:textId="77777777" w:rsidR="00D97AE7" w:rsidRPr="00D9120F" w:rsidRDefault="00D97AE7" w:rsidP="00B922A4">
            <w:pPr>
              <w:numPr>
                <w:ilvl w:val="0"/>
                <w:numId w:val="24"/>
              </w:numPr>
              <w:spacing w:after="240" w:line="276" w:lineRule="auto"/>
              <w:ind w:left="454"/>
              <w:rPr>
                <w:rFonts w:ascii="Arial" w:hAnsi="Arial" w:cs="Arial"/>
                <w:b/>
                <w:bCs/>
                <w:sz w:val="24"/>
                <w:szCs w:val="24"/>
              </w:rPr>
            </w:pPr>
            <w:r w:rsidRPr="00D9120F">
              <w:rPr>
                <w:rFonts w:ascii="Arial" w:hAnsi="Arial" w:cs="Arial"/>
                <w:b/>
                <w:bCs/>
                <w:sz w:val="24"/>
                <w:szCs w:val="24"/>
              </w:rPr>
              <w:t>We have a caring society that supports people throughout their lives</w:t>
            </w:r>
          </w:p>
          <w:p w14:paraId="1E316556" w14:textId="77777777" w:rsidR="00D97AE7" w:rsidRPr="00D9120F" w:rsidRDefault="00D97AE7" w:rsidP="00B922A4">
            <w:pPr>
              <w:numPr>
                <w:ilvl w:val="0"/>
                <w:numId w:val="24"/>
              </w:numPr>
              <w:spacing w:after="240" w:line="276" w:lineRule="auto"/>
              <w:ind w:left="454"/>
              <w:rPr>
                <w:rFonts w:ascii="Arial" w:hAnsi="Arial" w:cs="Arial"/>
                <w:b/>
                <w:bCs/>
                <w:sz w:val="24"/>
                <w:szCs w:val="24"/>
              </w:rPr>
            </w:pPr>
            <w:r w:rsidRPr="00D9120F">
              <w:rPr>
                <w:rFonts w:ascii="Arial" w:hAnsi="Arial" w:cs="Arial"/>
                <w:b/>
                <w:bCs/>
                <w:sz w:val="24"/>
                <w:szCs w:val="24"/>
              </w:rPr>
              <w:t>We have an equal and inclusive society where everyone is valued and treated with respect</w:t>
            </w:r>
          </w:p>
          <w:p w14:paraId="68096191" w14:textId="77777777" w:rsidR="00D97AE7" w:rsidRPr="00D9120F" w:rsidRDefault="00D97AE7" w:rsidP="00B922A4">
            <w:pPr>
              <w:spacing w:after="240" w:line="276" w:lineRule="auto"/>
              <w:rPr>
                <w:rFonts w:ascii="Arial" w:hAnsi="Arial" w:cs="Arial"/>
                <w:b/>
                <w:bCs/>
                <w:sz w:val="24"/>
                <w:szCs w:val="24"/>
              </w:rPr>
            </w:pPr>
            <w:r w:rsidRPr="00D9120F">
              <w:rPr>
                <w:rFonts w:ascii="Arial" w:hAnsi="Arial" w:cs="Arial"/>
                <w:b/>
                <w:bCs/>
                <w:sz w:val="24"/>
                <w:szCs w:val="24"/>
              </w:rPr>
              <w:t> </w:t>
            </w:r>
          </w:p>
          <w:p w14:paraId="4AF0E2E6" w14:textId="77777777" w:rsidR="00D97AE7" w:rsidRPr="00D9120F" w:rsidRDefault="00D97AE7" w:rsidP="00B922A4">
            <w:pPr>
              <w:spacing w:line="276" w:lineRule="auto"/>
              <w:rPr>
                <w:rFonts w:ascii="Arial" w:hAnsi="Arial" w:cs="Arial"/>
                <w:b/>
                <w:bCs/>
                <w:sz w:val="24"/>
                <w:szCs w:val="24"/>
              </w:rPr>
            </w:pPr>
            <w:r w:rsidRPr="00D9120F">
              <w:rPr>
                <w:rFonts w:ascii="Arial" w:hAnsi="Arial" w:cs="Arial"/>
                <w:sz w:val="24"/>
                <w:szCs w:val="24"/>
              </w:rPr>
              <w:t> </w:t>
            </w:r>
          </w:p>
        </w:tc>
        <w:tc>
          <w:tcPr>
            <w:tcW w:w="2787" w:type="dxa"/>
            <w:hideMark/>
          </w:tcPr>
          <w:p w14:paraId="163D68A0" w14:textId="77777777" w:rsidR="00D97AE7" w:rsidRPr="00D9120F" w:rsidRDefault="00D97AE7" w:rsidP="00B922A4">
            <w:pPr>
              <w:spacing w:line="276" w:lineRule="auto"/>
              <w:rPr>
                <w:rFonts w:ascii="Arial" w:hAnsi="Arial" w:cs="Arial"/>
                <w:b/>
                <w:bCs/>
                <w:sz w:val="24"/>
                <w:szCs w:val="24"/>
              </w:rPr>
            </w:pPr>
            <w:r w:rsidRPr="00D9120F">
              <w:rPr>
                <w:rFonts w:ascii="Arial" w:hAnsi="Arial" w:cs="Arial"/>
                <w:b/>
                <w:bCs/>
                <w:sz w:val="24"/>
                <w:szCs w:val="24"/>
              </w:rPr>
              <w:t>4.1 Support the health and wellbeing, including physical and mental health, in the contract workforce</w:t>
            </w:r>
          </w:p>
        </w:tc>
        <w:tc>
          <w:tcPr>
            <w:tcW w:w="3507" w:type="dxa"/>
            <w:hideMark/>
          </w:tcPr>
          <w:p w14:paraId="4CE37826" w14:textId="77777777" w:rsidR="00D97AE7" w:rsidRPr="00D9120F" w:rsidRDefault="00D97AE7" w:rsidP="00B922A4">
            <w:pPr>
              <w:spacing w:line="276" w:lineRule="auto"/>
              <w:rPr>
                <w:rFonts w:ascii="Arial" w:hAnsi="Arial" w:cs="Arial"/>
                <w:sz w:val="24"/>
                <w:szCs w:val="24"/>
              </w:rPr>
            </w:pPr>
            <w:r w:rsidRPr="00D9120F">
              <w:rPr>
                <w:rFonts w:ascii="Arial" w:hAnsi="Arial" w:cs="Arial"/>
                <w:sz w:val="24"/>
                <w:szCs w:val="24"/>
              </w:rPr>
              <w:t>Health and Wellbeing strategy for the staff employed on the contract</w:t>
            </w:r>
          </w:p>
        </w:tc>
      </w:tr>
      <w:tr w:rsidR="00D97AE7" w:rsidRPr="00D9120F" w14:paraId="3C8DCF65" w14:textId="77777777" w:rsidTr="00D97AE7">
        <w:trPr>
          <w:trHeight w:val="1800"/>
        </w:trPr>
        <w:tc>
          <w:tcPr>
            <w:tcW w:w="2722" w:type="dxa"/>
            <w:vMerge/>
            <w:hideMark/>
          </w:tcPr>
          <w:p w14:paraId="077EA513" w14:textId="77777777" w:rsidR="00D97AE7" w:rsidRPr="00D9120F" w:rsidRDefault="00D97AE7" w:rsidP="00CF2D6E">
            <w:pPr>
              <w:spacing w:line="276" w:lineRule="auto"/>
              <w:rPr>
                <w:rFonts w:ascii="Arial" w:hAnsi="Arial" w:cs="Arial"/>
                <w:b/>
                <w:bCs/>
                <w:sz w:val="24"/>
                <w:szCs w:val="24"/>
              </w:rPr>
            </w:pPr>
          </w:p>
        </w:tc>
        <w:tc>
          <w:tcPr>
            <w:tcW w:w="2787" w:type="dxa"/>
            <w:hideMark/>
          </w:tcPr>
          <w:p w14:paraId="208F7E81" w14:textId="77777777" w:rsidR="00D97AE7" w:rsidRPr="00D9120F" w:rsidRDefault="00D97AE7" w:rsidP="00CF2D6E">
            <w:pPr>
              <w:spacing w:line="276" w:lineRule="auto"/>
              <w:rPr>
                <w:rFonts w:ascii="Arial" w:hAnsi="Arial" w:cs="Arial"/>
                <w:b/>
                <w:bCs/>
                <w:sz w:val="24"/>
                <w:szCs w:val="24"/>
              </w:rPr>
            </w:pPr>
            <w:r w:rsidRPr="00D9120F">
              <w:rPr>
                <w:rFonts w:ascii="Arial" w:hAnsi="Arial" w:cs="Arial"/>
                <w:b/>
                <w:bCs/>
                <w:sz w:val="24"/>
                <w:szCs w:val="24"/>
              </w:rPr>
              <w:t>4.2 Influence staff, suppliers, customers and communities through the delivery of the contract to support health and wellbeing, including physical and mental health</w:t>
            </w:r>
          </w:p>
        </w:tc>
        <w:tc>
          <w:tcPr>
            <w:tcW w:w="3507" w:type="dxa"/>
            <w:hideMark/>
          </w:tcPr>
          <w:p w14:paraId="3BF4E1F9" w14:textId="14D6F867"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Health and Wellbeing initiative</w:t>
            </w:r>
            <w:r w:rsidR="00591CA6">
              <w:rPr>
                <w:rFonts w:ascii="Arial" w:hAnsi="Arial" w:cs="Arial"/>
                <w:sz w:val="24"/>
                <w:szCs w:val="24"/>
              </w:rPr>
              <w:t>s</w:t>
            </w:r>
          </w:p>
        </w:tc>
      </w:tr>
      <w:tr w:rsidR="00D97AE7" w:rsidRPr="00D9120F" w14:paraId="6CD18735" w14:textId="77777777" w:rsidTr="00D97AE7">
        <w:trPr>
          <w:trHeight w:val="369"/>
        </w:trPr>
        <w:tc>
          <w:tcPr>
            <w:tcW w:w="2722" w:type="dxa"/>
            <w:vMerge/>
            <w:hideMark/>
          </w:tcPr>
          <w:p w14:paraId="275A298A" w14:textId="77777777" w:rsidR="00D97AE7" w:rsidRPr="00D9120F" w:rsidRDefault="00D97AE7" w:rsidP="00CF2D6E">
            <w:pPr>
              <w:spacing w:line="276" w:lineRule="auto"/>
              <w:rPr>
                <w:rFonts w:ascii="Arial" w:hAnsi="Arial" w:cs="Arial"/>
                <w:b/>
                <w:bCs/>
                <w:sz w:val="24"/>
                <w:szCs w:val="24"/>
              </w:rPr>
            </w:pPr>
          </w:p>
        </w:tc>
        <w:tc>
          <w:tcPr>
            <w:tcW w:w="2787" w:type="dxa"/>
            <w:vMerge w:val="restart"/>
            <w:hideMark/>
          </w:tcPr>
          <w:p w14:paraId="48F8506D" w14:textId="77777777" w:rsidR="00D97AE7" w:rsidRPr="00D9120F" w:rsidRDefault="00D97AE7" w:rsidP="00CF2D6E">
            <w:pPr>
              <w:spacing w:line="276" w:lineRule="auto"/>
              <w:rPr>
                <w:rFonts w:ascii="Arial" w:hAnsi="Arial" w:cs="Arial"/>
                <w:b/>
                <w:bCs/>
                <w:sz w:val="24"/>
                <w:szCs w:val="24"/>
              </w:rPr>
            </w:pPr>
            <w:r w:rsidRPr="00D9120F">
              <w:rPr>
                <w:rFonts w:ascii="Arial" w:hAnsi="Arial" w:cs="Arial"/>
                <w:b/>
                <w:bCs/>
                <w:sz w:val="24"/>
                <w:szCs w:val="24"/>
              </w:rPr>
              <w:t>4.3 Promote equality, diversity and inclusion in the contract's workforce</w:t>
            </w:r>
          </w:p>
          <w:p w14:paraId="79322F66" w14:textId="77777777" w:rsidR="00D97AE7" w:rsidRPr="00D9120F" w:rsidRDefault="00D97AE7" w:rsidP="00CF2D6E">
            <w:pPr>
              <w:spacing w:line="276" w:lineRule="auto"/>
              <w:rPr>
                <w:rFonts w:ascii="Arial" w:hAnsi="Arial" w:cs="Arial"/>
                <w:b/>
                <w:bCs/>
                <w:sz w:val="24"/>
                <w:szCs w:val="24"/>
              </w:rPr>
            </w:pPr>
            <w:r w:rsidRPr="00D9120F">
              <w:rPr>
                <w:rFonts w:ascii="Arial" w:hAnsi="Arial" w:cs="Arial"/>
                <w:sz w:val="24"/>
                <w:szCs w:val="24"/>
              </w:rPr>
              <w:t> </w:t>
            </w:r>
          </w:p>
        </w:tc>
        <w:tc>
          <w:tcPr>
            <w:tcW w:w="3507" w:type="dxa"/>
            <w:hideMark/>
          </w:tcPr>
          <w:p w14:paraId="1551590A" w14:textId="77777777"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Equality, Diversity and Inclusion Strategy</w:t>
            </w:r>
          </w:p>
        </w:tc>
      </w:tr>
      <w:tr w:rsidR="00D97AE7" w:rsidRPr="00D9120F" w14:paraId="03AA6CEA" w14:textId="77777777" w:rsidTr="00D97AE7">
        <w:trPr>
          <w:trHeight w:val="580"/>
        </w:trPr>
        <w:tc>
          <w:tcPr>
            <w:tcW w:w="2722" w:type="dxa"/>
            <w:vMerge/>
            <w:hideMark/>
          </w:tcPr>
          <w:p w14:paraId="3D3CED65" w14:textId="77777777" w:rsidR="00D97AE7" w:rsidRPr="00D9120F" w:rsidRDefault="00D97AE7" w:rsidP="00CF2D6E">
            <w:pPr>
              <w:spacing w:line="276" w:lineRule="auto"/>
              <w:rPr>
                <w:rFonts w:ascii="Arial" w:hAnsi="Arial" w:cs="Arial"/>
                <w:b/>
                <w:bCs/>
                <w:sz w:val="24"/>
                <w:szCs w:val="24"/>
              </w:rPr>
            </w:pPr>
          </w:p>
        </w:tc>
        <w:tc>
          <w:tcPr>
            <w:tcW w:w="2787" w:type="dxa"/>
            <w:vMerge/>
            <w:noWrap/>
            <w:hideMark/>
          </w:tcPr>
          <w:p w14:paraId="656C2051" w14:textId="77777777" w:rsidR="00D97AE7" w:rsidRPr="00D9120F" w:rsidRDefault="00D97AE7" w:rsidP="00CF2D6E">
            <w:pPr>
              <w:spacing w:line="276" w:lineRule="auto"/>
              <w:rPr>
                <w:rFonts w:ascii="Arial" w:hAnsi="Arial" w:cs="Arial"/>
                <w:sz w:val="24"/>
                <w:szCs w:val="24"/>
              </w:rPr>
            </w:pPr>
          </w:p>
        </w:tc>
        <w:tc>
          <w:tcPr>
            <w:tcW w:w="3507" w:type="dxa"/>
            <w:hideMark/>
          </w:tcPr>
          <w:p w14:paraId="0020C176" w14:textId="77777777" w:rsidR="00D97AE7" w:rsidRPr="00D9120F" w:rsidRDefault="00D97AE7" w:rsidP="00CF2D6E">
            <w:pPr>
              <w:spacing w:line="276" w:lineRule="auto"/>
              <w:rPr>
                <w:rFonts w:ascii="Arial" w:hAnsi="Arial" w:cs="Arial"/>
                <w:sz w:val="24"/>
                <w:szCs w:val="24"/>
              </w:rPr>
            </w:pPr>
            <w:r w:rsidRPr="00D9120F">
              <w:rPr>
                <w:rFonts w:ascii="Arial" w:hAnsi="Arial" w:cs="Arial"/>
                <w:sz w:val="24"/>
                <w:szCs w:val="24"/>
              </w:rPr>
              <w:t>In-work progression and skills development</w:t>
            </w:r>
          </w:p>
        </w:tc>
      </w:tr>
      <w:tr w:rsidR="00D97AE7" w:rsidRPr="00D9120F" w14:paraId="505731DD" w14:textId="77777777" w:rsidTr="00D97AE7">
        <w:trPr>
          <w:trHeight w:val="872"/>
        </w:trPr>
        <w:tc>
          <w:tcPr>
            <w:tcW w:w="2722" w:type="dxa"/>
            <w:vMerge/>
            <w:hideMark/>
          </w:tcPr>
          <w:p w14:paraId="3C210475" w14:textId="77777777" w:rsidR="00D97AE7" w:rsidRPr="00D9120F" w:rsidRDefault="00D97AE7" w:rsidP="00CF2D6E">
            <w:pPr>
              <w:spacing w:line="276" w:lineRule="auto"/>
              <w:rPr>
                <w:rFonts w:ascii="Arial" w:hAnsi="Arial" w:cs="Arial"/>
                <w:b/>
                <w:bCs/>
                <w:sz w:val="24"/>
                <w:szCs w:val="24"/>
              </w:rPr>
            </w:pPr>
          </w:p>
        </w:tc>
        <w:tc>
          <w:tcPr>
            <w:tcW w:w="2787" w:type="dxa"/>
            <w:vMerge w:val="restart"/>
            <w:noWrap/>
            <w:hideMark/>
          </w:tcPr>
          <w:p w14:paraId="59B4CE3C" w14:textId="77777777" w:rsidR="00D97AE7" w:rsidRPr="00D9120F" w:rsidRDefault="00D97AE7" w:rsidP="00CF2D6E">
            <w:pPr>
              <w:spacing w:line="276" w:lineRule="auto"/>
              <w:rPr>
                <w:rFonts w:ascii="Arial" w:hAnsi="Arial" w:cs="Arial"/>
                <w:b/>
                <w:bCs/>
                <w:sz w:val="24"/>
                <w:szCs w:val="24"/>
              </w:rPr>
            </w:pPr>
            <w:r w:rsidRPr="00D9120F">
              <w:rPr>
                <w:rFonts w:ascii="Arial" w:hAnsi="Arial" w:cs="Arial"/>
                <w:b/>
                <w:bCs/>
                <w:sz w:val="24"/>
                <w:szCs w:val="24"/>
              </w:rPr>
              <w:t>4.4 Allocate a percentage of the budget to artwork or cultural activities</w:t>
            </w:r>
          </w:p>
        </w:tc>
        <w:tc>
          <w:tcPr>
            <w:tcW w:w="3507" w:type="dxa"/>
            <w:hideMark/>
          </w:tcPr>
          <w:p w14:paraId="0858C3AB" w14:textId="1A121606" w:rsidR="00D97AE7" w:rsidRPr="00D9120F" w:rsidRDefault="00D97AE7" w:rsidP="00CF2D6E">
            <w:pPr>
              <w:spacing w:line="276" w:lineRule="auto"/>
              <w:rPr>
                <w:rFonts w:ascii="Arial" w:hAnsi="Arial" w:cs="Arial"/>
                <w:sz w:val="24"/>
                <w:szCs w:val="24"/>
                <w:lang w:val="en-US"/>
              </w:rPr>
            </w:pPr>
            <w:r w:rsidRPr="00D9120F">
              <w:rPr>
                <w:rFonts w:ascii="Arial" w:hAnsi="Arial" w:cs="Arial"/>
                <w:sz w:val="24"/>
                <w:szCs w:val="24"/>
                <w:lang w:val="en-US"/>
              </w:rPr>
              <w:t>Allocating a percentage of the budget to artwork or cultural activities</w:t>
            </w:r>
          </w:p>
        </w:tc>
      </w:tr>
      <w:tr w:rsidR="00D97AE7" w:rsidRPr="00D9120F" w14:paraId="1A851ABC" w14:textId="77777777" w:rsidTr="00D97AE7">
        <w:trPr>
          <w:trHeight w:val="931"/>
        </w:trPr>
        <w:tc>
          <w:tcPr>
            <w:tcW w:w="2722" w:type="dxa"/>
            <w:vMerge/>
          </w:tcPr>
          <w:p w14:paraId="3F4A131B" w14:textId="77777777" w:rsidR="00D97AE7" w:rsidRPr="00D9120F" w:rsidRDefault="00D97AE7" w:rsidP="00CF2D6E">
            <w:pPr>
              <w:spacing w:line="276" w:lineRule="auto"/>
              <w:rPr>
                <w:rFonts w:ascii="Arial" w:hAnsi="Arial" w:cs="Arial"/>
                <w:b/>
                <w:bCs/>
                <w:sz w:val="24"/>
                <w:szCs w:val="24"/>
              </w:rPr>
            </w:pPr>
          </w:p>
        </w:tc>
        <w:tc>
          <w:tcPr>
            <w:tcW w:w="2787" w:type="dxa"/>
            <w:vMerge/>
            <w:noWrap/>
          </w:tcPr>
          <w:p w14:paraId="17CBB86B" w14:textId="77777777" w:rsidR="00D97AE7" w:rsidRPr="00D9120F" w:rsidRDefault="00D97AE7" w:rsidP="00CF2D6E">
            <w:pPr>
              <w:spacing w:line="276" w:lineRule="auto"/>
              <w:rPr>
                <w:rFonts w:ascii="Arial" w:hAnsi="Arial" w:cs="Arial"/>
                <w:b/>
                <w:bCs/>
                <w:sz w:val="24"/>
                <w:szCs w:val="24"/>
              </w:rPr>
            </w:pPr>
          </w:p>
        </w:tc>
        <w:tc>
          <w:tcPr>
            <w:tcW w:w="3507" w:type="dxa"/>
          </w:tcPr>
          <w:p w14:paraId="7D6EB0E4" w14:textId="037AC675" w:rsidR="00D97AE7" w:rsidRPr="00D9120F" w:rsidRDefault="00D97AE7" w:rsidP="00CF2D6E">
            <w:pPr>
              <w:spacing w:line="276" w:lineRule="auto"/>
              <w:rPr>
                <w:rFonts w:ascii="Arial" w:hAnsi="Arial" w:cs="Arial"/>
                <w:sz w:val="24"/>
                <w:szCs w:val="24"/>
                <w:lang w:val="en-US"/>
              </w:rPr>
            </w:pPr>
            <w:r w:rsidRPr="00D9120F">
              <w:rPr>
                <w:rFonts w:ascii="Arial" w:hAnsi="Arial" w:cs="Arial"/>
                <w:sz w:val="24"/>
                <w:szCs w:val="24"/>
                <w:lang w:val="en-US"/>
              </w:rPr>
              <w:t>Community engagement activities to determine the most relevant artwork or cultural activities</w:t>
            </w:r>
          </w:p>
        </w:tc>
      </w:tr>
      <w:tr w:rsidR="00D97AE7" w:rsidRPr="00D9120F" w14:paraId="62AE4AB2" w14:textId="77777777" w:rsidTr="00D97AE7">
        <w:trPr>
          <w:trHeight w:val="898"/>
        </w:trPr>
        <w:tc>
          <w:tcPr>
            <w:tcW w:w="2722" w:type="dxa"/>
            <w:vMerge/>
          </w:tcPr>
          <w:p w14:paraId="7F5F542B" w14:textId="77777777" w:rsidR="00D97AE7" w:rsidRPr="00D9120F" w:rsidRDefault="00D97AE7" w:rsidP="00CF2D6E">
            <w:pPr>
              <w:spacing w:line="276" w:lineRule="auto"/>
              <w:rPr>
                <w:rFonts w:ascii="Arial" w:hAnsi="Arial" w:cs="Arial"/>
                <w:b/>
                <w:bCs/>
                <w:sz w:val="24"/>
                <w:szCs w:val="24"/>
              </w:rPr>
            </w:pPr>
          </w:p>
        </w:tc>
        <w:tc>
          <w:tcPr>
            <w:tcW w:w="2787" w:type="dxa"/>
            <w:vMerge/>
            <w:noWrap/>
          </w:tcPr>
          <w:p w14:paraId="072CE678" w14:textId="77777777" w:rsidR="00D97AE7" w:rsidRPr="00D9120F" w:rsidRDefault="00D97AE7" w:rsidP="00CF2D6E">
            <w:pPr>
              <w:spacing w:line="276" w:lineRule="auto"/>
              <w:rPr>
                <w:rFonts w:ascii="Arial" w:hAnsi="Arial" w:cs="Arial"/>
                <w:b/>
                <w:bCs/>
                <w:sz w:val="24"/>
                <w:szCs w:val="24"/>
              </w:rPr>
            </w:pPr>
          </w:p>
        </w:tc>
        <w:tc>
          <w:tcPr>
            <w:tcW w:w="3507" w:type="dxa"/>
          </w:tcPr>
          <w:p w14:paraId="60922BFC" w14:textId="4883CDCB" w:rsidR="00D97AE7" w:rsidRPr="00D9120F" w:rsidRDefault="00D97AE7" w:rsidP="00CF2D6E">
            <w:pPr>
              <w:spacing w:line="276" w:lineRule="auto"/>
              <w:rPr>
                <w:rFonts w:ascii="Arial" w:hAnsi="Arial" w:cs="Arial"/>
                <w:sz w:val="24"/>
                <w:szCs w:val="24"/>
                <w:lang w:val="en-US"/>
              </w:rPr>
            </w:pPr>
            <w:r w:rsidRPr="00D9120F">
              <w:rPr>
                <w:rFonts w:ascii="Arial" w:hAnsi="Arial" w:cs="Arial"/>
                <w:sz w:val="24"/>
                <w:szCs w:val="24"/>
                <w:lang w:val="en-US"/>
              </w:rPr>
              <w:t xml:space="preserve">Activities to promote the artwork or cultural activities to community groups </w:t>
            </w:r>
          </w:p>
        </w:tc>
      </w:tr>
      <w:tr w:rsidR="00D97AE7" w:rsidRPr="00D9120F" w14:paraId="42C02000" w14:textId="77777777" w:rsidTr="00D97AE7">
        <w:trPr>
          <w:trHeight w:val="1207"/>
        </w:trPr>
        <w:tc>
          <w:tcPr>
            <w:tcW w:w="2722" w:type="dxa"/>
            <w:vMerge/>
          </w:tcPr>
          <w:p w14:paraId="53747AEF" w14:textId="77777777" w:rsidR="00D97AE7" w:rsidRPr="00D9120F" w:rsidRDefault="00D97AE7" w:rsidP="00CF2D6E">
            <w:pPr>
              <w:spacing w:line="276" w:lineRule="auto"/>
              <w:rPr>
                <w:rFonts w:ascii="Arial" w:hAnsi="Arial" w:cs="Arial"/>
                <w:b/>
                <w:bCs/>
                <w:sz w:val="24"/>
                <w:szCs w:val="24"/>
              </w:rPr>
            </w:pPr>
          </w:p>
        </w:tc>
        <w:tc>
          <w:tcPr>
            <w:tcW w:w="2787" w:type="dxa"/>
            <w:vMerge/>
            <w:noWrap/>
          </w:tcPr>
          <w:p w14:paraId="369D0EB9" w14:textId="77777777" w:rsidR="00D97AE7" w:rsidRPr="00D9120F" w:rsidRDefault="00D97AE7" w:rsidP="00CF2D6E">
            <w:pPr>
              <w:spacing w:line="276" w:lineRule="auto"/>
              <w:rPr>
                <w:rFonts w:ascii="Arial" w:hAnsi="Arial" w:cs="Arial"/>
                <w:b/>
                <w:bCs/>
                <w:sz w:val="24"/>
                <w:szCs w:val="24"/>
              </w:rPr>
            </w:pPr>
          </w:p>
        </w:tc>
        <w:tc>
          <w:tcPr>
            <w:tcW w:w="3507" w:type="dxa"/>
          </w:tcPr>
          <w:p w14:paraId="424A9843" w14:textId="1DF4844A" w:rsidR="00D97AE7" w:rsidRPr="00D9120F" w:rsidRDefault="00D97AE7" w:rsidP="00CF2D6E">
            <w:pPr>
              <w:spacing w:line="276" w:lineRule="auto"/>
              <w:rPr>
                <w:rFonts w:ascii="Arial" w:hAnsi="Arial" w:cs="Arial"/>
                <w:sz w:val="24"/>
                <w:szCs w:val="24"/>
                <w:lang w:val="en-US"/>
              </w:rPr>
            </w:pPr>
            <w:r w:rsidRPr="00D9120F">
              <w:rPr>
                <w:rFonts w:ascii="Arial" w:hAnsi="Arial" w:cs="Arial"/>
                <w:sz w:val="24"/>
                <w:szCs w:val="24"/>
                <w:lang w:val="en-US"/>
              </w:rPr>
              <w:t>Activities to promote supply chain opportunities related to the artwork or cultural activities to micro businesses, social enterprises or organisations within the arts, cultural and heritage sectors</w:t>
            </w:r>
          </w:p>
        </w:tc>
      </w:tr>
    </w:tbl>
    <w:p w14:paraId="6A0C9520" w14:textId="7FC1E91D" w:rsidR="00F651D8" w:rsidRPr="00D9120F" w:rsidRDefault="00F651D8" w:rsidP="00B922A4">
      <w:pPr>
        <w:spacing w:line="276" w:lineRule="auto"/>
        <w:rPr>
          <w:rFonts w:ascii="Arial" w:hAnsi="Arial" w:cs="Arial"/>
          <w:sz w:val="24"/>
          <w:szCs w:val="24"/>
        </w:rPr>
      </w:pPr>
    </w:p>
    <w:p w14:paraId="13B46CF2" w14:textId="2FB58262" w:rsidR="000A5202" w:rsidRPr="00D9120F" w:rsidRDefault="000A5202" w:rsidP="00B922A4">
      <w:pPr>
        <w:pStyle w:val="Heading1"/>
        <w:pageBreakBefore/>
        <w:spacing w:line="276" w:lineRule="auto"/>
        <w:rPr>
          <w:rFonts w:ascii="Arial" w:hAnsi="Arial" w:cs="Arial"/>
          <w:sz w:val="24"/>
          <w:szCs w:val="24"/>
        </w:rPr>
      </w:pPr>
      <w:bookmarkStart w:id="13" w:name="_Toc89949971"/>
      <w:r w:rsidRPr="00D9120F">
        <w:rPr>
          <w:rFonts w:ascii="Arial" w:hAnsi="Arial" w:cs="Arial"/>
          <w:sz w:val="24"/>
          <w:szCs w:val="24"/>
        </w:rPr>
        <w:t xml:space="preserve">The Social Value </w:t>
      </w:r>
      <w:r w:rsidR="00C66C30" w:rsidRPr="00D9120F">
        <w:rPr>
          <w:rFonts w:ascii="Arial" w:hAnsi="Arial" w:cs="Arial"/>
          <w:sz w:val="24"/>
          <w:szCs w:val="24"/>
        </w:rPr>
        <w:t xml:space="preserve">Points </w:t>
      </w:r>
      <w:r w:rsidRPr="00D9120F">
        <w:rPr>
          <w:rFonts w:ascii="Arial" w:hAnsi="Arial" w:cs="Arial"/>
          <w:sz w:val="24"/>
          <w:szCs w:val="24"/>
        </w:rPr>
        <w:t>Model</w:t>
      </w:r>
      <w:bookmarkEnd w:id="13"/>
    </w:p>
    <w:p w14:paraId="05EE1382" w14:textId="072841A3" w:rsidR="00D227F8" w:rsidRPr="00D9120F" w:rsidRDefault="000A5202" w:rsidP="00B922A4">
      <w:pPr>
        <w:spacing w:line="276" w:lineRule="auto"/>
        <w:rPr>
          <w:rFonts w:ascii="Arial" w:hAnsi="Arial" w:cs="Arial"/>
          <w:sz w:val="24"/>
          <w:szCs w:val="24"/>
        </w:rPr>
      </w:pPr>
      <w:r w:rsidRPr="00D9120F">
        <w:rPr>
          <w:rFonts w:ascii="Arial" w:hAnsi="Arial" w:cs="Arial"/>
          <w:sz w:val="24"/>
          <w:szCs w:val="24"/>
        </w:rPr>
        <w:t xml:space="preserve">In order to deliver the Social Value Themes and </w:t>
      </w:r>
      <w:r w:rsidR="00853927" w:rsidRPr="00D9120F">
        <w:rPr>
          <w:rFonts w:ascii="Arial" w:hAnsi="Arial" w:cs="Arial"/>
          <w:sz w:val="24"/>
          <w:szCs w:val="24"/>
        </w:rPr>
        <w:t>I</w:t>
      </w:r>
      <w:r w:rsidRPr="00D9120F">
        <w:rPr>
          <w:rFonts w:ascii="Arial" w:hAnsi="Arial" w:cs="Arial"/>
          <w:sz w:val="24"/>
          <w:szCs w:val="24"/>
        </w:rPr>
        <w:t>ndicators in a consistent and transparent manner, the Social Value Model has been developed.  The Social Value Model includes standard wording to be included at each stage of the procurement journey, making it straightforward for</w:t>
      </w:r>
      <w:r w:rsidR="00D227F8" w:rsidRPr="00D9120F">
        <w:rPr>
          <w:rFonts w:ascii="Arial" w:hAnsi="Arial" w:cs="Arial"/>
          <w:sz w:val="24"/>
          <w:szCs w:val="24"/>
        </w:rPr>
        <w:t xml:space="preserve"> both the public and private sector</w:t>
      </w:r>
      <w:r w:rsidR="00A536D7" w:rsidRPr="00D9120F">
        <w:rPr>
          <w:rFonts w:ascii="Arial" w:hAnsi="Arial" w:cs="Arial"/>
          <w:sz w:val="24"/>
          <w:szCs w:val="24"/>
        </w:rPr>
        <w:t xml:space="preserve"> to implement</w:t>
      </w:r>
      <w:r w:rsidR="00D227F8" w:rsidRPr="00D9120F">
        <w:rPr>
          <w:rFonts w:ascii="Arial" w:hAnsi="Arial" w:cs="Arial"/>
          <w:sz w:val="24"/>
          <w:szCs w:val="24"/>
        </w:rPr>
        <w:t xml:space="preserve">.  </w:t>
      </w:r>
    </w:p>
    <w:p w14:paraId="0BC43232" w14:textId="196F085E" w:rsidR="000A5202" w:rsidRPr="00D9120F" w:rsidRDefault="000A5202" w:rsidP="00B922A4">
      <w:pPr>
        <w:spacing w:line="276" w:lineRule="auto"/>
        <w:rPr>
          <w:rFonts w:ascii="Arial" w:hAnsi="Arial" w:cs="Arial"/>
          <w:sz w:val="24"/>
          <w:szCs w:val="24"/>
        </w:rPr>
      </w:pPr>
      <w:r w:rsidRPr="00D9120F">
        <w:rPr>
          <w:rFonts w:ascii="Arial" w:hAnsi="Arial" w:cs="Arial"/>
          <w:sz w:val="24"/>
          <w:szCs w:val="24"/>
        </w:rPr>
        <w:t>The Social Value Model uses social value points to ensure social value outcomes are delivered through public sector contracts in a measureable, proportionate and flexible manner.</w:t>
      </w:r>
    </w:p>
    <w:p w14:paraId="2E1A2DD1" w14:textId="50C20C3E" w:rsidR="000C4295" w:rsidRPr="00D9120F" w:rsidRDefault="000A5202" w:rsidP="00B922A4">
      <w:pPr>
        <w:spacing w:line="276" w:lineRule="auto"/>
        <w:rPr>
          <w:rFonts w:ascii="Arial" w:eastAsiaTheme="majorEastAsia" w:hAnsi="Arial" w:cs="Arial"/>
          <w:bCs/>
          <w:sz w:val="24"/>
          <w:szCs w:val="24"/>
        </w:rPr>
      </w:pPr>
      <w:r w:rsidRPr="00D9120F">
        <w:rPr>
          <w:rFonts w:ascii="Arial" w:hAnsi="Arial" w:cs="Arial"/>
          <w:sz w:val="24"/>
          <w:szCs w:val="24"/>
        </w:rPr>
        <w:t>Each Social Value theme from PPN 01/21</w:t>
      </w:r>
      <w:r w:rsidR="00322FEC" w:rsidRPr="00D9120F">
        <w:rPr>
          <w:rFonts w:ascii="Arial" w:hAnsi="Arial" w:cs="Arial"/>
          <w:sz w:val="24"/>
          <w:szCs w:val="24"/>
        </w:rPr>
        <w:t xml:space="preserve"> is broken down into </w:t>
      </w:r>
      <w:r w:rsidRPr="00D9120F">
        <w:rPr>
          <w:rFonts w:ascii="Arial" w:hAnsi="Arial" w:cs="Arial"/>
          <w:sz w:val="24"/>
          <w:szCs w:val="24"/>
        </w:rPr>
        <w:t>indicators</w:t>
      </w:r>
      <w:r w:rsidR="00322FEC" w:rsidRPr="00D9120F">
        <w:rPr>
          <w:rFonts w:ascii="Arial" w:hAnsi="Arial" w:cs="Arial"/>
          <w:sz w:val="24"/>
          <w:szCs w:val="24"/>
        </w:rPr>
        <w:t xml:space="preserve"> which are linked to social value initiatives.  Each initiative</w:t>
      </w:r>
      <w:r w:rsidRPr="00D9120F">
        <w:rPr>
          <w:rFonts w:ascii="Arial" w:hAnsi="Arial" w:cs="Arial"/>
          <w:sz w:val="24"/>
          <w:szCs w:val="24"/>
        </w:rPr>
        <w:t xml:space="preserve"> has been allocated </w:t>
      </w:r>
      <w:r w:rsidRPr="00D9120F">
        <w:rPr>
          <w:rFonts w:ascii="Arial" w:eastAsiaTheme="majorEastAsia" w:hAnsi="Arial" w:cs="Arial"/>
          <w:bCs/>
          <w:sz w:val="24"/>
          <w:szCs w:val="24"/>
        </w:rPr>
        <w:t>a number of social value points</w:t>
      </w:r>
      <w:r w:rsidR="00D7511E" w:rsidRPr="00D9120F">
        <w:rPr>
          <w:rFonts w:ascii="Arial" w:hAnsi="Arial" w:cs="Arial"/>
          <w:sz w:val="24"/>
          <w:szCs w:val="24"/>
        </w:rPr>
        <w:t xml:space="preserve"> </w:t>
      </w:r>
      <w:r w:rsidR="00D7511E" w:rsidRPr="00D9120F">
        <w:rPr>
          <w:rFonts w:ascii="Arial" w:eastAsiaTheme="majorEastAsia" w:hAnsi="Arial" w:cs="Arial"/>
          <w:bCs/>
          <w:sz w:val="24"/>
          <w:szCs w:val="24"/>
        </w:rPr>
        <w:t xml:space="preserve">or has been deemed a Mandatory Requirement for Construction Contracts </w:t>
      </w:r>
      <w:r w:rsidR="007079E6" w:rsidRPr="00D9120F">
        <w:rPr>
          <w:rFonts w:ascii="Arial" w:hAnsi="Arial" w:cs="Arial"/>
          <w:sz w:val="24"/>
          <w:szCs w:val="24"/>
        </w:rPr>
        <w:t>where the Public Contract Regulations apply</w:t>
      </w:r>
      <w:r w:rsidR="00D7511E" w:rsidRPr="00D9120F">
        <w:rPr>
          <w:rFonts w:ascii="Arial" w:eastAsiaTheme="majorEastAsia" w:hAnsi="Arial" w:cs="Arial"/>
          <w:bCs/>
          <w:sz w:val="24"/>
          <w:szCs w:val="24"/>
        </w:rPr>
        <w:t xml:space="preserve">. </w:t>
      </w:r>
      <w:r w:rsidRPr="00D9120F">
        <w:rPr>
          <w:rFonts w:ascii="Arial" w:eastAsiaTheme="majorEastAsia" w:hAnsi="Arial" w:cs="Arial"/>
          <w:bCs/>
          <w:sz w:val="24"/>
          <w:szCs w:val="24"/>
        </w:rPr>
        <w:t xml:space="preserve">  </w:t>
      </w:r>
      <w:r w:rsidR="00C3278A" w:rsidRPr="00D9120F">
        <w:rPr>
          <w:rFonts w:ascii="Arial" w:eastAsiaTheme="majorEastAsia" w:hAnsi="Arial" w:cs="Arial"/>
          <w:bCs/>
          <w:sz w:val="24"/>
          <w:szCs w:val="24"/>
        </w:rPr>
        <w:t>(When the Contracting Authority has a clear rationale f</w:t>
      </w:r>
      <w:r w:rsidR="00D7511E" w:rsidRPr="00D9120F">
        <w:rPr>
          <w:rFonts w:ascii="Arial" w:eastAsiaTheme="majorEastAsia" w:hAnsi="Arial" w:cs="Arial"/>
          <w:bCs/>
          <w:sz w:val="24"/>
          <w:szCs w:val="24"/>
        </w:rPr>
        <w:t xml:space="preserve">or doing so, they can amend the </w:t>
      </w:r>
      <w:r w:rsidR="00C3278A" w:rsidRPr="00D9120F">
        <w:rPr>
          <w:rFonts w:ascii="Arial" w:eastAsiaTheme="majorEastAsia" w:hAnsi="Arial" w:cs="Arial"/>
          <w:bCs/>
          <w:sz w:val="24"/>
          <w:szCs w:val="24"/>
        </w:rPr>
        <w:t>points values to reflect their priorities.)</w:t>
      </w:r>
    </w:p>
    <w:p w14:paraId="06A0B453" w14:textId="5CA68B15" w:rsidR="00A536D7" w:rsidRPr="00D9120F" w:rsidRDefault="000A5202">
      <w:pPr>
        <w:spacing w:after="0" w:line="276" w:lineRule="auto"/>
        <w:ind w:right="-46"/>
        <w:contextualSpacing/>
        <w:jc w:val="both"/>
        <w:rPr>
          <w:rFonts w:ascii="Arial" w:hAnsi="Arial" w:cs="Arial"/>
          <w:sz w:val="24"/>
          <w:szCs w:val="24"/>
        </w:rPr>
      </w:pPr>
      <w:r w:rsidRPr="00D9120F">
        <w:rPr>
          <w:rFonts w:ascii="Arial" w:hAnsi="Arial" w:cs="Arial"/>
          <w:sz w:val="24"/>
          <w:szCs w:val="24"/>
        </w:rPr>
        <w:t xml:space="preserve">The contracting authority has the ability to tailor the </w:t>
      </w:r>
      <w:r w:rsidR="00853927" w:rsidRPr="00D9120F">
        <w:rPr>
          <w:rFonts w:ascii="Arial" w:hAnsi="Arial" w:cs="Arial"/>
          <w:sz w:val="24"/>
          <w:szCs w:val="24"/>
        </w:rPr>
        <w:t>I</w:t>
      </w:r>
      <w:r w:rsidR="00322FEC" w:rsidRPr="00D9120F">
        <w:rPr>
          <w:rFonts w:ascii="Arial" w:hAnsi="Arial" w:cs="Arial"/>
          <w:sz w:val="24"/>
          <w:szCs w:val="24"/>
        </w:rPr>
        <w:t>nitiative</w:t>
      </w:r>
      <w:r w:rsidRPr="00D9120F">
        <w:rPr>
          <w:rFonts w:ascii="Arial" w:hAnsi="Arial" w:cs="Arial"/>
          <w:sz w:val="24"/>
          <w:szCs w:val="24"/>
        </w:rPr>
        <w:t xml:space="preserve">s to meet their Departmental policy aims by identifying priority groups they may wish to incentivise the </w:t>
      </w:r>
      <w:r w:rsidR="006364DE" w:rsidRPr="00D9120F">
        <w:rPr>
          <w:rFonts w:ascii="Arial" w:hAnsi="Arial" w:cs="Arial"/>
          <w:sz w:val="24"/>
          <w:szCs w:val="24"/>
        </w:rPr>
        <w:t>Supplier</w:t>
      </w:r>
      <w:r w:rsidRPr="00D9120F">
        <w:rPr>
          <w:rFonts w:ascii="Arial" w:hAnsi="Arial" w:cs="Arial"/>
          <w:sz w:val="24"/>
          <w:szCs w:val="24"/>
        </w:rPr>
        <w:t xml:space="preserve"> to work with.  (See ‘Tailoring </w:t>
      </w:r>
      <w:r w:rsidR="00853927" w:rsidRPr="00D9120F">
        <w:rPr>
          <w:rFonts w:ascii="Arial" w:hAnsi="Arial" w:cs="Arial"/>
          <w:sz w:val="24"/>
          <w:szCs w:val="24"/>
        </w:rPr>
        <w:t>I</w:t>
      </w:r>
      <w:r w:rsidRPr="00D9120F">
        <w:rPr>
          <w:rFonts w:ascii="Arial" w:hAnsi="Arial" w:cs="Arial"/>
          <w:sz w:val="24"/>
          <w:szCs w:val="24"/>
        </w:rPr>
        <w:t>ndicators to reflect priority groups’ below</w:t>
      </w:r>
      <w:r w:rsidR="00A536D7" w:rsidRPr="00D9120F">
        <w:rPr>
          <w:rFonts w:ascii="Arial" w:hAnsi="Arial" w:cs="Arial"/>
          <w:sz w:val="24"/>
          <w:szCs w:val="24"/>
        </w:rPr>
        <w:t>.</w:t>
      </w:r>
      <w:r w:rsidRPr="00D9120F">
        <w:rPr>
          <w:rFonts w:ascii="Arial" w:hAnsi="Arial" w:cs="Arial"/>
          <w:sz w:val="24"/>
          <w:szCs w:val="24"/>
        </w:rPr>
        <w:t>)</w:t>
      </w:r>
      <w:r w:rsidR="00A536D7" w:rsidRPr="00D9120F">
        <w:rPr>
          <w:rFonts w:ascii="Arial" w:hAnsi="Arial" w:cs="Arial"/>
          <w:sz w:val="24"/>
          <w:szCs w:val="24"/>
        </w:rPr>
        <w:t xml:space="preserve">  </w:t>
      </w:r>
    </w:p>
    <w:p w14:paraId="55B7A412" w14:textId="77777777" w:rsidR="00A536D7" w:rsidRPr="00D9120F" w:rsidRDefault="00A536D7">
      <w:pPr>
        <w:spacing w:after="0" w:line="276" w:lineRule="auto"/>
        <w:ind w:right="-46"/>
        <w:contextualSpacing/>
        <w:jc w:val="both"/>
        <w:rPr>
          <w:rFonts w:ascii="Arial" w:hAnsi="Arial" w:cs="Arial"/>
          <w:sz w:val="24"/>
          <w:szCs w:val="24"/>
        </w:rPr>
      </w:pPr>
    </w:p>
    <w:p w14:paraId="2FCF5950" w14:textId="306C0E14" w:rsidR="000A5202" w:rsidRPr="00D9120F" w:rsidRDefault="000C356B" w:rsidP="00B922A4">
      <w:pPr>
        <w:pStyle w:val="Heading2"/>
        <w:spacing w:line="276" w:lineRule="auto"/>
        <w:rPr>
          <w:rFonts w:cs="Arial"/>
          <w:sz w:val="24"/>
          <w:szCs w:val="24"/>
        </w:rPr>
      </w:pPr>
      <w:bookmarkStart w:id="14" w:name="_Toc89949972"/>
      <w:r w:rsidRPr="00D9120F">
        <w:rPr>
          <w:rFonts w:cs="Arial"/>
          <w:sz w:val="24"/>
          <w:szCs w:val="24"/>
        </w:rPr>
        <w:t>How does the Social Value</w:t>
      </w:r>
      <w:r w:rsidR="00195BEC" w:rsidRPr="00D9120F">
        <w:rPr>
          <w:rFonts w:cs="Arial"/>
          <w:sz w:val="24"/>
          <w:szCs w:val="24"/>
        </w:rPr>
        <w:t xml:space="preserve"> Points</w:t>
      </w:r>
      <w:r w:rsidRPr="00D9120F">
        <w:rPr>
          <w:rFonts w:cs="Arial"/>
          <w:sz w:val="24"/>
          <w:szCs w:val="24"/>
        </w:rPr>
        <w:t xml:space="preserve"> Model work?</w:t>
      </w:r>
      <w:bookmarkEnd w:id="14"/>
    </w:p>
    <w:p w14:paraId="4A4BDC8A" w14:textId="26BB1FAB" w:rsidR="009F6F98" w:rsidRPr="00D9120F" w:rsidRDefault="000A5202" w:rsidP="00B922A4">
      <w:pPr>
        <w:spacing w:after="0" w:line="276" w:lineRule="auto"/>
        <w:ind w:right="-46"/>
        <w:jc w:val="both"/>
        <w:rPr>
          <w:rFonts w:ascii="Arial" w:hAnsi="Arial" w:cs="Arial"/>
          <w:sz w:val="24"/>
          <w:szCs w:val="24"/>
        </w:rPr>
      </w:pPr>
      <w:r w:rsidRPr="00D9120F">
        <w:rPr>
          <w:rFonts w:ascii="Arial" w:hAnsi="Arial" w:cs="Arial"/>
          <w:sz w:val="24"/>
          <w:szCs w:val="24"/>
        </w:rPr>
        <w:t xml:space="preserve">The Social Value Model requires that the </w:t>
      </w:r>
      <w:r w:rsidR="006364DE" w:rsidRPr="00D9120F">
        <w:rPr>
          <w:rFonts w:ascii="Arial" w:hAnsi="Arial" w:cs="Arial"/>
          <w:sz w:val="24"/>
          <w:szCs w:val="24"/>
        </w:rPr>
        <w:t>Supplier</w:t>
      </w:r>
      <w:r w:rsidRPr="00D9120F">
        <w:rPr>
          <w:rFonts w:ascii="Arial" w:hAnsi="Arial" w:cs="Arial"/>
          <w:sz w:val="24"/>
          <w:szCs w:val="24"/>
        </w:rPr>
        <w:t xml:space="preserve"> deliver a minimum of 100 social value points per £1m of contract value (and pro-rata)</w:t>
      </w:r>
      <w:r w:rsidR="00D7511E" w:rsidRPr="00D9120F">
        <w:rPr>
          <w:rFonts w:ascii="Arial" w:hAnsi="Arial" w:cs="Arial"/>
          <w:sz w:val="24"/>
          <w:szCs w:val="24"/>
        </w:rPr>
        <w:t xml:space="preserve"> and a number of Mandatory Requirements</w:t>
      </w:r>
      <w:r w:rsidRPr="00D9120F">
        <w:rPr>
          <w:rFonts w:ascii="Arial" w:hAnsi="Arial" w:cs="Arial"/>
          <w:sz w:val="24"/>
          <w:szCs w:val="24"/>
        </w:rPr>
        <w:t xml:space="preserve">.  </w:t>
      </w:r>
    </w:p>
    <w:p w14:paraId="6D3A740C" w14:textId="77777777" w:rsidR="009F6F98" w:rsidRPr="00D9120F" w:rsidRDefault="009F6F98" w:rsidP="00B922A4">
      <w:pPr>
        <w:spacing w:after="0" w:line="276" w:lineRule="auto"/>
        <w:ind w:right="-46"/>
        <w:jc w:val="both"/>
        <w:rPr>
          <w:rFonts w:ascii="Arial" w:hAnsi="Arial" w:cs="Arial"/>
          <w:sz w:val="24"/>
          <w:szCs w:val="24"/>
        </w:rPr>
      </w:pPr>
    </w:p>
    <w:p w14:paraId="40A214E6" w14:textId="3D972DCA" w:rsidR="000A5202" w:rsidRPr="00D9120F" w:rsidRDefault="000A5202" w:rsidP="00B922A4">
      <w:pPr>
        <w:spacing w:after="0" w:line="276" w:lineRule="auto"/>
        <w:ind w:right="-46"/>
        <w:jc w:val="both"/>
        <w:rPr>
          <w:rFonts w:ascii="Arial" w:hAnsi="Arial" w:cs="Arial"/>
          <w:sz w:val="24"/>
          <w:szCs w:val="24"/>
        </w:rPr>
      </w:pPr>
      <w:r w:rsidRPr="00D9120F">
        <w:rPr>
          <w:rFonts w:ascii="Arial" w:hAnsi="Arial" w:cs="Arial"/>
          <w:sz w:val="24"/>
          <w:szCs w:val="24"/>
        </w:rPr>
        <w:t xml:space="preserve">The </w:t>
      </w:r>
      <w:r w:rsidR="006364DE" w:rsidRPr="00D9120F">
        <w:rPr>
          <w:rFonts w:ascii="Arial" w:hAnsi="Arial" w:cs="Arial"/>
          <w:sz w:val="24"/>
          <w:szCs w:val="24"/>
        </w:rPr>
        <w:t>Supplier</w:t>
      </w:r>
      <w:r w:rsidRPr="00D9120F">
        <w:rPr>
          <w:rFonts w:ascii="Arial" w:hAnsi="Arial" w:cs="Arial"/>
          <w:sz w:val="24"/>
          <w:szCs w:val="24"/>
        </w:rPr>
        <w:t xml:space="preserve"> will have flexi</w:t>
      </w:r>
      <w:r w:rsidR="00322FEC" w:rsidRPr="00D9120F">
        <w:rPr>
          <w:rFonts w:ascii="Arial" w:hAnsi="Arial" w:cs="Arial"/>
          <w:sz w:val="24"/>
          <w:szCs w:val="24"/>
        </w:rPr>
        <w:t>bility to choose which initiative</w:t>
      </w:r>
      <w:r w:rsidRPr="00D9120F">
        <w:rPr>
          <w:rFonts w:ascii="Arial" w:hAnsi="Arial" w:cs="Arial"/>
          <w:sz w:val="24"/>
          <w:szCs w:val="24"/>
        </w:rPr>
        <w:t>s they deliver against</w:t>
      </w:r>
      <w:r w:rsidR="00A30F50" w:rsidRPr="00D9120F">
        <w:rPr>
          <w:rFonts w:ascii="Arial" w:hAnsi="Arial" w:cs="Arial"/>
          <w:sz w:val="24"/>
          <w:szCs w:val="24"/>
        </w:rPr>
        <w:t xml:space="preserve"> from the Contracting Authority’s selected list</w:t>
      </w:r>
      <w:r w:rsidRPr="00D9120F">
        <w:rPr>
          <w:rFonts w:ascii="Arial" w:hAnsi="Arial" w:cs="Arial"/>
          <w:sz w:val="24"/>
          <w:szCs w:val="24"/>
        </w:rPr>
        <w:t xml:space="preserve">, giving them the benefit of aligning the requirements of the Contracting Authority with their own business models or solutions and with feedback gathered through community engagement. </w:t>
      </w:r>
    </w:p>
    <w:p w14:paraId="7682DC8E" w14:textId="77777777" w:rsidR="009F6F98" w:rsidRPr="00D9120F" w:rsidRDefault="009F6F98" w:rsidP="00B922A4">
      <w:pPr>
        <w:spacing w:after="0" w:line="276" w:lineRule="auto"/>
        <w:ind w:right="-46"/>
        <w:jc w:val="both"/>
        <w:rPr>
          <w:rFonts w:ascii="Arial" w:hAnsi="Arial" w:cs="Arial"/>
          <w:sz w:val="24"/>
          <w:szCs w:val="24"/>
        </w:rPr>
      </w:pPr>
    </w:p>
    <w:p w14:paraId="160441DE" w14:textId="77777777" w:rsidR="00591CA6" w:rsidRDefault="009F6F98">
      <w:pPr>
        <w:spacing w:after="0" w:line="276" w:lineRule="auto"/>
        <w:ind w:right="-46"/>
        <w:jc w:val="both"/>
        <w:rPr>
          <w:rFonts w:ascii="Arial" w:hAnsi="Arial" w:cs="Arial"/>
          <w:sz w:val="24"/>
          <w:szCs w:val="24"/>
          <w:lang w:val="en-US"/>
        </w:rPr>
      </w:pPr>
      <w:r w:rsidRPr="00D9120F">
        <w:rPr>
          <w:rFonts w:ascii="Arial" w:hAnsi="Arial" w:cs="Arial"/>
          <w:sz w:val="24"/>
          <w:szCs w:val="24"/>
          <w:lang w:val="en-US"/>
        </w:rPr>
        <w:t xml:space="preserve">The Contracting Authority </w:t>
      </w:r>
      <w:r w:rsidR="00D7511E" w:rsidRPr="00D9120F">
        <w:rPr>
          <w:rFonts w:ascii="Arial" w:hAnsi="Arial" w:cs="Arial"/>
          <w:sz w:val="24"/>
          <w:szCs w:val="24"/>
          <w:lang w:val="en-US"/>
        </w:rPr>
        <w:t>will set out within the tender documentation the Mandatory Requirements and the minimum number of additional points that the contractor is required to deliver based on the estimated contract value at the time of procurement.</w:t>
      </w:r>
    </w:p>
    <w:p w14:paraId="3B83CBCE" w14:textId="77777777" w:rsidR="00591CA6" w:rsidRDefault="00591CA6">
      <w:pPr>
        <w:spacing w:after="0" w:line="276" w:lineRule="auto"/>
        <w:ind w:right="-46"/>
        <w:jc w:val="both"/>
        <w:rPr>
          <w:rFonts w:ascii="Arial" w:hAnsi="Arial" w:cs="Arial"/>
          <w:sz w:val="24"/>
          <w:szCs w:val="24"/>
          <w:lang w:val="en-US"/>
        </w:rPr>
      </w:pPr>
    </w:p>
    <w:p w14:paraId="15541884" w14:textId="4A2E695D" w:rsidR="009F6F98" w:rsidRPr="00D9120F" w:rsidRDefault="00D7511E">
      <w:pPr>
        <w:spacing w:after="0" w:line="276" w:lineRule="auto"/>
        <w:ind w:right="-46"/>
        <w:jc w:val="both"/>
        <w:rPr>
          <w:rFonts w:ascii="Arial" w:hAnsi="Arial" w:cs="Arial"/>
          <w:sz w:val="24"/>
          <w:szCs w:val="24"/>
        </w:rPr>
      </w:pPr>
      <w:r w:rsidRPr="00D9120F">
        <w:rPr>
          <w:rFonts w:ascii="Arial" w:hAnsi="Arial" w:cs="Arial"/>
          <w:sz w:val="24"/>
          <w:szCs w:val="24"/>
          <w:lang w:val="en-US"/>
        </w:rPr>
        <w:t xml:space="preserve">The Contracting Authority may also set minimum mandatory targets for specific social value initiatives which have a points allocation within the Social Value Points Matrix and Delivery Plan, which the Contractor must deliver as part of the overall social value requirements on the Contract.  For example a Contracting Authority may indicate that a minimum of 50% of the points target must be achieved through employment initiatives. </w:t>
      </w:r>
    </w:p>
    <w:p w14:paraId="2508964B" w14:textId="77777777" w:rsidR="000A5202" w:rsidRPr="00D9120F" w:rsidRDefault="000A5202">
      <w:pPr>
        <w:spacing w:after="0" w:line="276" w:lineRule="auto"/>
        <w:jc w:val="both"/>
        <w:rPr>
          <w:rFonts w:ascii="Arial" w:hAnsi="Arial" w:cs="Arial"/>
          <w:sz w:val="24"/>
          <w:szCs w:val="24"/>
          <w:lang w:val="en-US"/>
        </w:rPr>
      </w:pPr>
    </w:p>
    <w:p w14:paraId="557A93CF" w14:textId="7E15FDC2" w:rsidR="000A5202" w:rsidRPr="00D9120F" w:rsidRDefault="000A5202">
      <w:pPr>
        <w:spacing w:after="0" w:line="276" w:lineRule="auto"/>
        <w:jc w:val="both"/>
        <w:rPr>
          <w:rFonts w:ascii="Arial" w:hAnsi="Arial" w:cs="Arial"/>
          <w:sz w:val="24"/>
          <w:szCs w:val="24"/>
        </w:rPr>
      </w:pPr>
      <w:r w:rsidRPr="00D9120F">
        <w:rPr>
          <w:rFonts w:ascii="Arial" w:hAnsi="Arial" w:cs="Arial"/>
          <w:sz w:val="24"/>
          <w:szCs w:val="24"/>
          <w:lang w:val="en-US"/>
        </w:rPr>
        <w:t xml:space="preserve">Tenderers will be required </w:t>
      </w:r>
      <w:r w:rsidR="00D7511E" w:rsidRPr="00D9120F">
        <w:rPr>
          <w:rFonts w:ascii="Arial" w:hAnsi="Arial" w:cs="Arial"/>
          <w:sz w:val="24"/>
          <w:szCs w:val="24"/>
          <w:lang w:val="en-US"/>
        </w:rPr>
        <w:t xml:space="preserve">to submit a Social Value Delivery Plan </w:t>
      </w:r>
      <w:r w:rsidR="00591CA6">
        <w:rPr>
          <w:rFonts w:ascii="Arial" w:hAnsi="Arial" w:cs="Arial"/>
          <w:sz w:val="24"/>
          <w:szCs w:val="24"/>
          <w:lang w:val="en-US"/>
        </w:rPr>
        <w:t xml:space="preserve">confirming that they will deliver </w:t>
      </w:r>
      <w:r w:rsidR="00591CA6" w:rsidRPr="00D9120F">
        <w:rPr>
          <w:rFonts w:ascii="Arial" w:hAnsi="Arial" w:cs="Arial"/>
          <w:sz w:val="24"/>
          <w:szCs w:val="24"/>
          <w:lang w:val="en-US"/>
        </w:rPr>
        <w:t xml:space="preserve">the Mandatory Requirements and </w:t>
      </w:r>
      <w:r w:rsidR="00D7511E" w:rsidRPr="00D9120F">
        <w:rPr>
          <w:rFonts w:ascii="Arial" w:hAnsi="Arial" w:cs="Arial"/>
          <w:sz w:val="24"/>
          <w:szCs w:val="24"/>
          <w:lang w:val="en-US"/>
        </w:rPr>
        <w:t>setting out how they will deliver the specified minimum number of points with the tender.  They will be asked to complete a methodology detailing how they will ensure the required socia</w:t>
      </w:r>
      <w:r w:rsidR="00591CA6">
        <w:rPr>
          <w:rFonts w:ascii="Arial" w:hAnsi="Arial" w:cs="Arial"/>
          <w:sz w:val="24"/>
          <w:szCs w:val="24"/>
          <w:lang w:val="en-US"/>
        </w:rPr>
        <w:t>l value points are delivered (there is no need for them to include a methodology for the Man</w:t>
      </w:r>
      <w:bookmarkStart w:id="15" w:name="_GoBack"/>
      <w:bookmarkEnd w:id="15"/>
      <w:r w:rsidR="00591CA6">
        <w:rPr>
          <w:rFonts w:ascii="Arial" w:hAnsi="Arial" w:cs="Arial"/>
          <w:sz w:val="24"/>
          <w:szCs w:val="24"/>
          <w:lang w:val="en-US"/>
        </w:rPr>
        <w:t xml:space="preserve">datory Requirements).  </w:t>
      </w:r>
      <w:r w:rsidR="00D7511E" w:rsidRPr="00D9120F">
        <w:rPr>
          <w:rFonts w:ascii="Arial" w:hAnsi="Arial" w:cs="Arial"/>
          <w:sz w:val="24"/>
          <w:szCs w:val="24"/>
          <w:lang w:val="en-US"/>
        </w:rPr>
        <w:t>The methodology will evaluate a number of areas including</w:t>
      </w:r>
      <w:r w:rsidRPr="00D9120F">
        <w:rPr>
          <w:rFonts w:ascii="Arial" w:hAnsi="Arial" w:cs="Arial"/>
          <w:sz w:val="24"/>
          <w:szCs w:val="24"/>
        </w:rPr>
        <w:t>:</w:t>
      </w:r>
    </w:p>
    <w:p w14:paraId="5A8560DC" w14:textId="51D54941" w:rsidR="000A5202" w:rsidRPr="00D9120F" w:rsidRDefault="00D7511E">
      <w:pPr>
        <w:pStyle w:val="ListParagraph"/>
        <w:numPr>
          <w:ilvl w:val="0"/>
          <w:numId w:val="10"/>
        </w:numPr>
        <w:spacing w:after="0" w:line="276" w:lineRule="auto"/>
        <w:jc w:val="both"/>
        <w:rPr>
          <w:rFonts w:ascii="Arial" w:hAnsi="Arial" w:cs="Arial"/>
          <w:sz w:val="24"/>
          <w:szCs w:val="24"/>
        </w:rPr>
      </w:pPr>
      <w:r w:rsidRPr="00D9120F">
        <w:rPr>
          <w:rFonts w:ascii="Arial" w:hAnsi="Arial" w:cs="Arial"/>
          <w:sz w:val="24"/>
          <w:szCs w:val="24"/>
        </w:rPr>
        <w:t>t</w:t>
      </w:r>
      <w:r w:rsidR="000A5202" w:rsidRPr="00D9120F">
        <w:rPr>
          <w:rFonts w:ascii="Arial" w:hAnsi="Arial" w:cs="Arial"/>
          <w:sz w:val="24"/>
          <w:szCs w:val="24"/>
        </w:rPr>
        <w:t>ime</w:t>
      </w:r>
      <w:r w:rsidR="000C4295" w:rsidRPr="00D9120F">
        <w:rPr>
          <w:rFonts w:ascii="Arial" w:hAnsi="Arial" w:cs="Arial"/>
          <w:sz w:val="24"/>
          <w:szCs w:val="24"/>
        </w:rPr>
        <w:t xml:space="preserve">scales </w:t>
      </w:r>
      <w:r w:rsidR="000A5202" w:rsidRPr="00D9120F">
        <w:rPr>
          <w:rFonts w:ascii="Arial" w:hAnsi="Arial" w:cs="Arial"/>
          <w:sz w:val="24"/>
          <w:szCs w:val="24"/>
        </w:rPr>
        <w:t>for delivery of the social considerations requirements;</w:t>
      </w:r>
    </w:p>
    <w:p w14:paraId="49E1D101" w14:textId="71147DFD" w:rsidR="000A5202" w:rsidRPr="00D9120F" w:rsidRDefault="000A5202">
      <w:pPr>
        <w:pStyle w:val="ListParagraph"/>
        <w:numPr>
          <w:ilvl w:val="0"/>
          <w:numId w:val="10"/>
        </w:numPr>
        <w:spacing w:after="0" w:line="276" w:lineRule="auto"/>
        <w:jc w:val="both"/>
        <w:rPr>
          <w:rFonts w:ascii="Arial" w:hAnsi="Arial" w:cs="Arial"/>
          <w:sz w:val="24"/>
          <w:szCs w:val="24"/>
        </w:rPr>
      </w:pPr>
      <w:r w:rsidRPr="00D9120F">
        <w:rPr>
          <w:rFonts w:ascii="Arial" w:hAnsi="Arial" w:cs="Arial"/>
          <w:sz w:val="24"/>
          <w:szCs w:val="24"/>
        </w:rPr>
        <w:t xml:space="preserve">the resources, both internal and external, that the </w:t>
      </w:r>
      <w:r w:rsidR="00026A05" w:rsidRPr="00D9120F">
        <w:rPr>
          <w:rFonts w:ascii="Arial" w:hAnsi="Arial" w:cs="Arial"/>
          <w:sz w:val="24"/>
          <w:szCs w:val="24"/>
        </w:rPr>
        <w:t>tenderer</w:t>
      </w:r>
      <w:r w:rsidRPr="00D9120F">
        <w:rPr>
          <w:rFonts w:ascii="Arial" w:hAnsi="Arial" w:cs="Arial"/>
          <w:sz w:val="24"/>
          <w:szCs w:val="24"/>
        </w:rPr>
        <w:t xml:space="preserve"> will use to plan and deliver the social considerations; </w:t>
      </w:r>
    </w:p>
    <w:p w14:paraId="771C0194" w14:textId="3A32451A" w:rsidR="000A5202" w:rsidRPr="00D9120F" w:rsidRDefault="000A5202">
      <w:pPr>
        <w:pStyle w:val="ListParagraph"/>
        <w:numPr>
          <w:ilvl w:val="0"/>
          <w:numId w:val="10"/>
        </w:numPr>
        <w:spacing w:after="0" w:line="276" w:lineRule="auto"/>
        <w:jc w:val="both"/>
        <w:rPr>
          <w:rFonts w:ascii="Arial" w:hAnsi="Arial" w:cs="Arial"/>
          <w:sz w:val="24"/>
          <w:szCs w:val="24"/>
        </w:rPr>
      </w:pPr>
      <w:r w:rsidRPr="00D9120F">
        <w:rPr>
          <w:rFonts w:ascii="Arial" w:hAnsi="Arial" w:cs="Arial"/>
          <w:sz w:val="24"/>
          <w:szCs w:val="24"/>
        </w:rPr>
        <w:t xml:space="preserve">the activities the </w:t>
      </w:r>
      <w:r w:rsidR="00026A05" w:rsidRPr="00D9120F">
        <w:rPr>
          <w:rFonts w:ascii="Arial" w:hAnsi="Arial" w:cs="Arial"/>
          <w:sz w:val="24"/>
          <w:szCs w:val="24"/>
        </w:rPr>
        <w:t>tenderer</w:t>
      </w:r>
      <w:r w:rsidRPr="00D9120F">
        <w:rPr>
          <w:rFonts w:ascii="Arial" w:hAnsi="Arial" w:cs="Arial"/>
          <w:sz w:val="24"/>
          <w:szCs w:val="24"/>
        </w:rPr>
        <w:t xml:space="preserve"> will undertake to deliver the social considerations selected within the completed Social Value Delivery Plan including how they will engage with key stakeholders (e.g. social value beneficiaries, organisations within the voluntary, community and social enterprise sector); and</w:t>
      </w:r>
    </w:p>
    <w:p w14:paraId="08759264" w14:textId="34E7DE17" w:rsidR="000A5202" w:rsidRPr="00D9120F" w:rsidRDefault="000A5202">
      <w:pPr>
        <w:pStyle w:val="ListParagraph"/>
        <w:numPr>
          <w:ilvl w:val="0"/>
          <w:numId w:val="10"/>
        </w:numPr>
        <w:spacing w:after="0" w:line="276" w:lineRule="auto"/>
        <w:jc w:val="both"/>
        <w:rPr>
          <w:rFonts w:ascii="Arial" w:hAnsi="Arial" w:cs="Arial"/>
          <w:sz w:val="24"/>
          <w:szCs w:val="24"/>
        </w:rPr>
      </w:pPr>
      <w:r w:rsidRPr="00D9120F">
        <w:rPr>
          <w:rFonts w:ascii="Arial" w:hAnsi="Arial" w:cs="Arial"/>
          <w:sz w:val="24"/>
          <w:szCs w:val="24"/>
        </w:rPr>
        <w:t xml:space="preserve">how the planned activities are additional to activities the </w:t>
      </w:r>
      <w:r w:rsidR="000C4295" w:rsidRPr="00D9120F">
        <w:rPr>
          <w:rFonts w:ascii="Arial" w:hAnsi="Arial" w:cs="Arial"/>
          <w:sz w:val="24"/>
          <w:szCs w:val="24"/>
        </w:rPr>
        <w:t>tenderer</w:t>
      </w:r>
      <w:r w:rsidRPr="00D9120F">
        <w:rPr>
          <w:rFonts w:ascii="Arial" w:hAnsi="Arial" w:cs="Arial"/>
          <w:sz w:val="24"/>
          <w:szCs w:val="24"/>
        </w:rPr>
        <w:t xml:space="preserve"> already undertakes.</w:t>
      </w:r>
    </w:p>
    <w:p w14:paraId="217DB11D" w14:textId="77777777" w:rsidR="000A5202" w:rsidRPr="00D9120F" w:rsidRDefault="000A5202">
      <w:pPr>
        <w:spacing w:after="0" w:line="276" w:lineRule="auto"/>
        <w:ind w:right="-46"/>
        <w:contextualSpacing/>
        <w:jc w:val="both"/>
        <w:rPr>
          <w:rFonts w:ascii="Arial" w:hAnsi="Arial" w:cs="Arial"/>
          <w:sz w:val="24"/>
          <w:szCs w:val="24"/>
        </w:rPr>
      </w:pPr>
    </w:p>
    <w:p w14:paraId="4A17DB19" w14:textId="13A16E16" w:rsidR="000A5202" w:rsidRPr="00D9120F" w:rsidRDefault="00A30F50">
      <w:pPr>
        <w:spacing w:after="0" w:line="276" w:lineRule="auto"/>
        <w:ind w:right="-46"/>
        <w:contextualSpacing/>
        <w:jc w:val="both"/>
        <w:rPr>
          <w:rFonts w:ascii="Arial" w:hAnsi="Arial" w:cs="Arial"/>
          <w:sz w:val="24"/>
          <w:szCs w:val="24"/>
        </w:rPr>
      </w:pPr>
      <w:r w:rsidRPr="00D9120F">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31990241" wp14:editId="55F833C8">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5F8753C" w14:textId="77777777" w:rsidR="00A514CD" w:rsidRPr="00A30F50" w:rsidRDefault="00A514CD" w:rsidP="003D5B1B">
                            <w:pPr>
                              <w:spacing w:line="360" w:lineRule="auto"/>
                              <w:rPr>
                                <w:rFonts w:ascii="Arial" w:hAnsi="Arial" w:cs="Arial"/>
                                <w:b/>
                              </w:rPr>
                            </w:pPr>
                            <w:r w:rsidRPr="00A30F50">
                              <w:rPr>
                                <w:rFonts w:ascii="Arial" w:hAnsi="Arial" w:cs="Arial"/>
                                <w:b/>
                              </w:rPr>
                              <w:t>These are the steps you are required to follow:</w:t>
                            </w:r>
                          </w:p>
                          <w:p w14:paraId="07B65F75" w14:textId="1025CCFE" w:rsidR="00A514CD" w:rsidRPr="000A456F"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Include social value at the pre-procurement stage</w:t>
                            </w:r>
                            <w:r>
                              <w:rPr>
                                <w:rFonts w:ascii="Arial" w:hAnsi="Arial" w:cs="Arial"/>
                              </w:rPr>
                              <w:t>.</w:t>
                            </w:r>
                          </w:p>
                          <w:p w14:paraId="7A78CB1D" w14:textId="77777777" w:rsidR="00A514CD" w:rsidRPr="000A456F"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Ensure social value has been incorporated into your business case;</w:t>
                            </w:r>
                          </w:p>
                          <w:p w14:paraId="5075D13C" w14:textId="77777777" w:rsidR="00A514CD" w:rsidRPr="000A456F"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Set an indicative minimum number of social value points to be delivered based on 100 points per million pound of contract value.</w:t>
                            </w:r>
                          </w:p>
                          <w:p w14:paraId="52E8CF5A" w14:textId="58267D83" w:rsidR="00A514CD" w:rsidRPr="000A456F"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 xml:space="preserve">Select your </w:t>
                            </w:r>
                            <w:r>
                              <w:rPr>
                                <w:rFonts w:ascii="Arial" w:hAnsi="Arial" w:cs="Arial"/>
                              </w:rPr>
                              <w:t>award</w:t>
                            </w:r>
                            <w:r w:rsidRPr="000A456F">
                              <w:rPr>
                                <w:rFonts w:ascii="Arial" w:hAnsi="Arial" w:cs="Arial"/>
                              </w:rPr>
                              <w:t xml:space="preserve"> question </w:t>
                            </w:r>
                            <w:r>
                              <w:rPr>
                                <w:rFonts w:ascii="Arial" w:hAnsi="Arial" w:cs="Arial"/>
                              </w:rPr>
                              <w:t>to include in the quality submission document.</w:t>
                            </w:r>
                          </w:p>
                          <w:p w14:paraId="48678065" w14:textId="084B62A4" w:rsidR="00A514CD" w:rsidRPr="00A514CD"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 xml:space="preserve">Prepare </w:t>
                            </w:r>
                            <w:r w:rsidRPr="00A514CD">
                              <w:rPr>
                                <w:rFonts w:ascii="Arial" w:hAnsi="Arial" w:cs="Arial"/>
                              </w:rPr>
                              <w:t>the Social Value Delivery Plan.</w:t>
                            </w:r>
                          </w:p>
                          <w:p w14:paraId="45B56E38" w14:textId="77777777" w:rsidR="00A514CD" w:rsidRPr="000A456F" w:rsidRDefault="00A514CD" w:rsidP="0052644A">
                            <w:pPr>
                              <w:pStyle w:val="ListParagraph"/>
                              <w:numPr>
                                <w:ilvl w:val="0"/>
                                <w:numId w:val="11"/>
                              </w:numPr>
                              <w:spacing w:after="0" w:line="276" w:lineRule="auto"/>
                              <w:ind w:right="-46"/>
                              <w:jc w:val="both"/>
                              <w:rPr>
                                <w:rFonts w:ascii="Arial" w:hAnsi="Arial" w:cs="Arial"/>
                              </w:rPr>
                            </w:pPr>
                            <w:r w:rsidRPr="00A514CD">
                              <w:rPr>
                                <w:rFonts w:ascii="Arial" w:hAnsi="Arial" w:cs="Arial"/>
                              </w:rPr>
                              <w:t>Ensure contract performance clauses are included in the conditions of contract</w:t>
                            </w:r>
                            <w:r w:rsidRPr="000A456F">
                              <w:rPr>
                                <w:rFonts w:ascii="Arial" w:hAnsi="Arial" w:cs="Arial"/>
                              </w:rPr>
                              <w:t xml:space="preserve"> and the social value question and model award criteria are included in the procurement documentation.</w:t>
                            </w:r>
                          </w:p>
                          <w:p w14:paraId="5C5237C7" w14:textId="77777777" w:rsidR="00A514CD" w:rsidRPr="007C209C" w:rsidRDefault="00A514CD" w:rsidP="003D5B1B">
                            <w:pPr>
                              <w:pStyle w:val="ListParagraph"/>
                              <w:numPr>
                                <w:ilvl w:val="0"/>
                                <w:numId w:val="11"/>
                              </w:numPr>
                              <w:spacing w:after="0" w:line="276" w:lineRule="auto"/>
                              <w:ind w:right="-46"/>
                              <w:jc w:val="both"/>
                              <w:rPr>
                                <w:rFonts w:ascii="Arial" w:hAnsi="Arial" w:cs="Arial"/>
                              </w:rPr>
                            </w:pPr>
                            <w:r w:rsidRPr="000A456F">
                              <w:rPr>
                                <w:rFonts w:ascii="Arial" w:hAnsi="Arial" w:cs="Arial"/>
                              </w:rPr>
                              <w:t>Evaluate the responses against the model award criteria.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990241" id="Text Box 3" o:spid="_x0000_s1027" type="#_x0000_t202" style="position:absolute;left:0;text-align:left;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tGNjORAIAAI0EAAAOAAAA&#10;AAAAAAAAAAAAAC4CAABkcnMvZTJvRG9jLnhtbFBLAQItABQABgAIAAAAIQC3DAMI1wAAAAUBAAAP&#10;AAAAAAAAAAAAAAAAAJ4EAABkcnMvZG93bnJldi54bWxQSwUGAAAAAAQABADzAAAAogUAAAAA&#10;" filled="f" strokeweight=".5pt">
                <v:textbox style="mso-fit-shape-to-text:t">
                  <w:txbxContent>
                    <w:p w14:paraId="65F8753C" w14:textId="77777777" w:rsidR="00A514CD" w:rsidRPr="00A30F50" w:rsidRDefault="00A514CD" w:rsidP="003D5B1B">
                      <w:pPr>
                        <w:spacing w:line="360" w:lineRule="auto"/>
                        <w:rPr>
                          <w:rFonts w:ascii="Arial" w:hAnsi="Arial" w:cs="Arial"/>
                          <w:b/>
                        </w:rPr>
                      </w:pPr>
                      <w:r w:rsidRPr="00A30F50">
                        <w:rPr>
                          <w:rFonts w:ascii="Arial" w:hAnsi="Arial" w:cs="Arial"/>
                          <w:b/>
                        </w:rPr>
                        <w:t>These are the steps you are required to follow:</w:t>
                      </w:r>
                    </w:p>
                    <w:p w14:paraId="07B65F75" w14:textId="1025CCFE" w:rsidR="00A514CD" w:rsidRPr="000A456F"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Include social value at the pre-procurement stage</w:t>
                      </w:r>
                      <w:r>
                        <w:rPr>
                          <w:rFonts w:ascii="Arial" w:hAnsi="Arial" w:cs="Arial"/>
                        </w:rPr>
                        <w:t>.</w:t>
                      </w:r>
                    </w:p>
                    <w:p w14:paraId="7A78CB1D" w14:textId="77777777" w:rsidR="00A514CD" w:rsidRPr="000A456F"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Ensure social value has been incorporated into your business case;</w:t>
                      </w:r>
                    </w:p>
                    <w:p w14:paraId="5075D13C" w14:textId="77777777" w:rsidR="00A514CD" w:rsidRPr="000A456F"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Set an indicative minimum number of social value points to be delivered based on 100 points per million pound of contract value.</w:t>
                      </w:r>
                    </w:p>
                    <w:p w14:paraId="52E8CF5A" w14:textId="58267D83" w:rsidR="00A514CD" w:rsidRPr="000A456F"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 xml:space="preserve">Select your </w:t>
                      </w:r>
                      <w:r>
                        <w:rPr>
                          <w:rFonts w:ascii="Arial" w:hAnsi="Arial" w:cs="Arial"/>
                        </w:rPr>
                        <w:t>award</w:t>
                      </w:r>
                      <w:r w:rsidRPr="000A456F">
                        <w:rPr>
                          <w:rFonts w:ascii="Arial" w:hAnsi="Arial" w:cs="Arial"/>
                        </w:rPr>
                        <w:t xml:space="preserve"> question </w:t>
                      </w:r>
                      <w:r>
                        <w:rPr>
                          <w:rFonts w:ascii="Arial" w:hAnsi="Arial" w:cs="Arial"/>
                        </w:rPr>
                        <w:t>to include in the quality submission document.</w:t>
                      </w:r>
                    </w:p>
                    <w:p w14:paraId="48678065" w14:textId="084B62A4" w:rsidR="00A514CD" w:rsidRPr="00A514CD" w:rsidRDefault="00A514CD" w:rsidP="0052644A">
                      <w:pPr>
                        <w:pStyle w:val="ListParagraph"/>
                        <w:numPr>
                          <w:ilvl w:val="0"/>
                          <w:numId w:val="11"/>
                        </w:numPr>
                        <w:spacing w:after="0" w:line="276" w:lineRule="auto"/>
                        <w:ind w:right="-46"/>
                        <w:jc w:val="both"/>
                        <w:rPr>
                          <w:rFonts w:ascii="Arial" w:hAnsi="Arial" w:cs="Arial"/>
                        </w:rPr>
                      </w:pPr>
                      <w:r w:rsidRPr="000A456F">
                        <w:rPr>
                          <w:rFonts w:ascii="Arial" w:hAnsi="Arial" w:cs="Arial"/>
                        </w:rPr>
                        <w:t xml:space="preserve">Prepare </w:t>
                      </w:r>
                      <w:r w:rsidRPr="00A514CD">
                        <w:rPr>
                          <w:rFonts w:ascii="Arial" w:hAnsi="Arial" w:cs="Arial"/>
                        </w:rPr>
                        <w:t>the Social Value Delivery Plan.</w:t>
                      </w:r>
                    </w:p>
                    <w:p w14:paraId="45B56E38" w14:textId="77777777" w:rsidR="00A514CD" w:rsidRPr="000A456F" w:rsidRDefault="00A514CD" w:rsidP="0052644A">
                      <w:pPr>
                        <w:pStyle w:val="ListParagraph"/>
                        <w:numPr>
                          <w:ilvl w:val="0"/>
                          <w:numId w:val="11"/>
                        </w:numPr>
                        <w:spacing w:after="0" w:line="276" w:lineRule="auto"/>
                        <w:ind w:right="-46"/>
                        <w:jc w:val="both"/>
                        <w:rPr>
                          <w:rFonts w:ascii="Arial" w:hAnsi="Arial" w:cs="Arial"/>
                        </w:rPr>
                      </w:pPr>
                      <w:r w:rsidRPr="00A514CD">
                        <w:rPr>
                          <w:rFonts w:ascii="Arial" w:hAnsi="Arial" w:cs="Arial"/>
                        </w:rPr>
                        <w:t>Ensure contract performance clauses are included in the conditions of contract</w:t>
                      </w:r>
                      <w:r w:rsidRPr="000A456F">
                        <w:rPr>
                          <w:rFonts w:ascii="Arial" w:hAnsi="Arial" w:cs="Arial"/>
                        </w:rPr>
                        <w:t xml:space="preserve"> and the social value question and model award criteria are included in the procurement documentation.</w:t>
                      </w:r>
                    </w:p>
                    <w:p w14:paraId="5C5237C7" w14:textId="77777777" w:rsidR="00A514CD" w:rsidRPr="007C209C" w:rsidRDefault="00A514CD" w:rsidP="003D5B1B">
                      <w:pPr>
                        <w:pStyle w:val="ListParagraph"/>
                        <w:numPr>
                          <w:ilvl w:val="0"/>
                          <w:numId w:val="11"/>
                        </w:numPr>
                        <w:spacing w:after="0" w:line="276" w:lineRule="auto"/>
                        <w:ind w:right="-46"/>
                        <w:jc w:val="both"/>
                        <w:rPr>
                          <w:rFonts w:ascii="Arial" w:hAnsi="Arial" w:cs="Arial"/>
                        </w:rPr>
                      </w:pPr>
                      <w:r w:rsidRPr="000A456F">
                        <w:rPr>
                          <w:rFonts w:ascii="Arial" w:hAnsi="Arial" w:cs="Arial"/>
                        </w:rPr>
                        <w:t>Evaluate the responses against the model award criteria.</w:t>
                      </w:r>
                    </w:p>
                  </w:txbxContent>
                </v:textbox>
                <w10:wrap type="square"/>
              </v:shape>
            </w:pict>
          </mc:Fallback>
        </mc:AlternateContent>
      </w:r>
    </w:p>
    <w:p w14:paraId="103D315E" w14:textId="6A41EA81" w:rsidR="000A5202" w:rsidRPr="00D9120F" w:rsidRDefault="000A5202">
      <w:pPr>
        <w:spacing w:after="0" w:line="276" w:lineRule="auto"/>
        <w:ind w:right="-46"/>
        <w:contextualSpacing/>
        <w:jc w:val="both"/>
        <w:rPr>
          <w:rFonts w:ascii="Arial" w:hAnsi="Arial" w:cs="Arial"/>
          <w:sz w:val="24"/>
          <w:szCs w:val="24"/>
        </w:rPr>
      </w:pPr>
      <w:r w:rsidRPr="00D9120F">
        <w:rPr>
          <w:rFonts w:ascii="Arial" w:hAnsi="Arial" w:cs="Arial"/>
          <w:b/>
          <w:sz w:val="24"/>
          <w:szCs w:val="24"/>
        </w:rPr>
        <w:t>A minimum weighting of 10% of the overall award criteria should be applied</w:t>
      </w:r>
      <w:r w:rsidR="00737BAA" w:rsidRPr="00D9120F">
        <w:rPr>
          <w:rFonts w:ascii="Arial" w:hAnsi="Arial" w:cs="Arial"/>
          <w:b/>
          <w:sz w:val="24"/>
          <w:szCs w:val="24"/>
        </w:rPr>
        <w:t xml:space="preserve"> (this will be subject to review from June 2023)</w:t>
      </w:r>
      <w:r w:rsidRPr="00D9120F">
        <w:rPr>
          <w:rFonts w:ascii="Arial" w:hAnsi="Arial" w:cs="Arial"/>
          <w:b/>
          <w:sz w:val="24"/>
          <w:szCs w:val="24"/>
        </w:rPr>
        <w:t>.</w:t>
      </w:r>
      <w:r w:rsidRPr="00D9120F">
        <w:rPr>
          <w:rFonts w:ascii="Arial" w:hAnsi="Arial" w:cs="Arial"/>
          <w:sz w:val="24"/>
          <w:szCs w:val="24"/>
        </w:rPr>
        <w:t xml:space="preserve">  Model wording for each of the stages set out above</w:t>
      </w:r>
      <w:r w:rsidR="00A514CD" w:rsidRPr="00D9120F">
        <w:rPr>
          <w:rFonts w:ascii="Arial" w:hAnsi="Arial" w:cs="Arial"/>
          <w:sz w:val="24"/>
          <w:szCs w:val="24"/>
        </w:rPr>
        <w:t xml:space="preserve"> is available on the Social Value Unit’s website</w:t>
      </w:r>
      <w:r w:rsidRPr="00D9120F">
        <w:rPr>
          <w:rFonts w:ascii="Arial" w:hAnsi="Arial" w:cs="Arial"/>
          <w:sz w:val="24"/>
          <w:szCs w:val="24"/>
        </w:rPr>
        <w:t>.</w:t>
      </w:r>
    </w:p>
    <w:p w14:paraId="405B4FA2" w14:textId="77777777" w:rsidR="00FB16DB" w:rsidRPr="00D9120F" w:rsidRDefault="00FB16DB" w:rsidP="00B922A4">
      <w:pPr>
        <w:spacing w:after="0" w:line="276" w:lineRule="auto"/>
        <w:ind w:right="-46"/>
        <w:contextualSpacing/>
        <w:jc w:val="both"/>
        <w:rPr>
          <w:rFonts w:ascii="Arial" w:hAnsi="Arial" w:cs="Arial"/>
          <w:color w:val="000000" w:themeColor="text1"/>
          <w:sz w:val="24"/>
          <w:szCs w:val="24"/>
        </w:rPr>
      </w:pPr>
    </w:p>
    <w:p w14:paraId="0B8BD3EC" w14:textId="77777777" w:rsidR="00C66C30" w:rsidRPr="00D9120F" w:rsidRDefault="00C66C30" w:rsidP="00B922A4">
      <w:pPr>
        <w:pStyle w:val="Heading2"/>
        <w:spacing w:line="276" w:lineRule="auto"/>
        <w:rPr>
          <w:rFonts w:cs="Arial"/>
          <w:sz w:val="24"/>
          <w:szCs w:val="24"/>
        </w:rPr>
      </w:pPr>
      <w:bookmarkStart w:id="16" w:name="_Toc89949973"/>
      <w:r w:rsidRPr="00D9120F">
        <w:rPr>
          <w:rFonts w:cs="Arial"/>
          <w:sz w:val="24"/>
          <w:szCs w:val="24"/>
        </w:rPr>
        <w:t>Tailoring Indicators to reflect Priority Groups</w:t>
      </w:r>
      <w:bookmarkEnd w:id="16"/>
    </w:p>
    <w:p w14:paraId="0E4DBF08" w14:textId="0D346AFC" w:rsidR="00C66C30" w:rsidRPr="00D9120F" w:rsidRDefault="00322FEC" w:rsidP="00B922A4">
      <w:pPr>
        <w:spacing w:line="276" w:lineRule="auto"/>
        <w:rPr>
          <w:rFonts w:ascii="Arial" w:hAnsi="Arial" w:cs="Arial"/>
          <w:sz w:val="24"/>
          <w:szCs w:val="24"/>
        </w:rPr>
      </w:pPr>
      <w:r w:rsidRPr="00D9120F">
        <w:rPr>
          <w:rFonts w:ascii="Arial" w:hAnsi="Arial" w:cs="Arial"/>
          <w:sz w:val="24"/>
          <w:szCs w:val="24"/>
        </w:rPr>
        <w:t>Some initiative</w:t>
      </w:r>
      <w:r w:rsidR="00C66C30" w:rsidRPr="00D9120F">
        <w:rPr>
          <w:rFonts w:ascii="Arial" w:hAnsi="Arial" w:cs="Arial"/>
          <w:sz w:val="24"/>
          <w:szCs w:val="24"/>
        </w:rPr>
        <w:t xml:space="preserve">s within the Social Value Model can be </w:t>
      </w:r>
      <w:r w:rsidRPr="00D9120F">
        <w:rPr>
          <w:rFonts w:ascii="Arial" w:hAnsi="Arial" w:cs="Arial"/>
          <w:sz w:val="24"/>
          <w:szCs w:val="24"/>
        </w:rPr>
        <w:t>tailored to target the initiative</w:t>
      </w:r>
      <w:r w:rsidR="00C66C30" w:rsidRPr="00D9120F">
        <w:rPr>
          <w:rFonts w:ascii="Arial" w:hAnsi="Arial" w:cs="Arial"/>
          <w:sz w:val="24"/>
          <w:szCs w:val="24"/>
        </w:rPr>
        <w:t xml:space="preserve">’s outcomes specifically to disadvantaged groups which the Contracting Authority is particularly invested in.  For example, the Department of Justice has a strategic responsibility for justice and, as a result, may want to target employment, skills and training opportunities to people with a conviction. </w:t>
      </w:r>
    </w:p>
    <w:p w14:paraId="5A36A56B" w14:textId="1F67F903" w:rsidR="00D7511E" w:rsidRPr="00D9120F" w:rsidRDefault="00C66C30" w:rsidP="00D7511E">
      <w:pPr>
        <w:spacing w:line="276" w:lineRule="auto"/>
        <w:rPr>
          <w:rFonts w:ascii="Arial" w:hAnsi="Arial" w:cs="Arial"/>
          <w:sz w:val="24"/>
          <w:szCs w:val="24"/>
        </w:rPr>
      </w:pPr>
      <w:r w:rsidRPr="00D9120F">
        <w:rPr>
          <w:rFonts w:ascii="Arial" w:hAnsi="Arial" w:cs="Arial"/>
          <w:sz w:val="24"/>
          <w:szCs w:val="24"/>
        </w:rPr>
        <w:t xml:space="preserve">The Social Value Points Model gives Contracting Authorities the ability to incentivise </w:t>
      </w:r>
      <w:r w:rsidR="00F651D8" w:rsidRPr="00D9120F">
        <w:rPr>
          <w:rFonts w:ascii="Arial" w:hAnsi="Arial" w:cs="Arial"/>
          <w:sz w:val="24"/>
          <w:szCs w:val="24"/>
        </w:rPr>
        <w:t>Suppliers</w:t>
      </w:r>
      <w:r w:rsidRPr="00D9120F">
        <w:rPr>
          <w:rFonts w:ascii="Arial" w:hAnsi="Arial" w:cs="Arial"/>
          <w:sz w:val="24"/>
          <w:szCs w:val="24"/>
        </w:rPr>
        <w:t xml:space="preserve"> to deliver social value outcomes to</w:t>
      </w:r>
      <w:r w:rsidR="00737BAA" w:rsidRPr="00D9120F">
        <w:rPr>
          <w:rFonts w:ascii="Arial" w:hAnsi="Arial" w:cs="Arial"/>
          <w:sz w:val="24"/>
          <w:szCs w:val="24"/>
        </w:rPr>
        <w:t xml:space="preserve"> your</w:t>
      </w:r>
      <w:r w:rsidRPr="00D9120F">
        <w:rPr>
          <w:rFonts w:ascii="Arial" w:hAnsi="Arial" w:cs="Arial"/>
          <w:sz w:val="24"/>
          <w:szCs w:val="24"/>
        </w:rPr>
        <w:t xml:space="preserve"> priority groups by increasing the social value p</w:t>
      </w:r>
      <w:r w:rsidR="00322FEC" w:rsidRPr="00D9120F">
        <w:rPr>
          <w:rFonts w:ascii="Arial" w:hAnsi="Arial" w:cs="Arial"/>
          <w:sz w:val="24"/>
          <w:szCs w:val="24"/>
        </w:rPr>
        <w:t>oints the social value initiative</w:t>
      </w:r>
      <w:r w:rsidRPr="00D9120F">
        <w:rPr>
          <w:rFonts w:ascii="Arial" w:hAnsi="Arial" w:cs="Arial"/>
          <w:sz w:val="24"/>
          <w:szCs w:val="24"/>
        </w:rPr>
        <w:t xml:space="preserve"> is allocated.  </w:t>
      </w:r>
    </w:p>
    <w:p w14:paraId="620D4A43" w14:textId="7D74CDDD" w:rsidR="00D7511E" w:rsidRPr="00D9120F" w:rsidRDefault="00D7511E" w:rsidP="00D7511E">
      <w:pPr>
        <w:spacing w:line="276" w:lineRule="auto"/>
        <w:rPr>
          <w:rFonts w:ascii="Arial" w:hAnsi="Arial" w:cs="Arial"/>
          <w:sz w:val="24"/>
          <w:szCs w:val="24"/>
        </w:rPr>
      </w:pPr>
      <w:r w:rsidRPr="00D9120F">
        <w:rPr>
          <w:rFonts w:ascii="Arial" w:hAnsi="Arial" w:cs="Arial"/>
          <w:sz w:val="24"/>
          <w:szCs w:val="24"/>
        </w:rPr>
        <w:t xml:space="preserve">When the Contracting Authority would like to include priority groups in the Social Value requirements of a contract, they should include the ‘Contracting Authority’s Priority Groups list in section 4 of the Model text for inclusion in the Specification and/or Invitation to Tender.  </w:t>
      </w:r>
    </w:p>
    <w:p w14:paraId="57A65585" w14:textId="32E6C595" w:rsidR="00C66C30" w:rsidRPr="00D9120F" w:rsidRDefault="00D7511E" w:rsidP="00D7511E">
      <w:pPr>
        <w:spacing w:line="276" w:lineRule="auto"/>
        <w:rPr>
          <w:rFonts w:ascii="Arial" w:hAnsi="Arial" w:cs="Arial"/>
          <w:sz w:val="24"/>
          <w:szCs w:val="24"/>
        </w:rPr>
      </w:pPr>
      <w:r w:rsidRPr="00D9120F">
        <w:rPr>
          <w:rFonts w:ascii="Arial" w:hAnsi="Arial" w:cs="Arial"/>
          <w:sz w:val="24"/>
          <w:szCs w:val="24"/>
        </w:rPr>
        <w:t>When the contract is awarded, the Social Value monitoring system will monitor the social value outcomes delivered.  The monitoring reports generated by the system will allow the Contracting Authority to understand who the beneficiaries of each social value outcome has been, including a breakdown to include priority groups.  In this way, the Social Value monitoring system reports can be used to achieve and report delivery against Contracting Authority strategic priorities and Programme for Government responsibilities</w:t>
      </w:r>
    </w:p>
    <w:p w14:paraId="4D1BA063" w14:textId="77777777" w:rsidR="00737BAA" w:rsidRPr="00D9120F" w:rsidRDefault="00737BAA" w:rsidP="00B922A4">
      <w:pPr>
        <w:spacing w:line="276" w:lineRule="auto"/>
        <w:rPr>
          <w:rFonts w:ascii="Arial" w:hAnsi="Arial" w:cs="Arial"/>
          <w:sz w:val="24"/>
          <w:szCs w:val="24"/>
        </w:rPr>
      </w:pPr>
    </w:p>
    <w:p w14:paraId="3074D39B" w14:textId="6FC0052F" w:rsidR="00C66C30" w:rsidRPr="00D9120F" w:rsidRDefault="00C66C30" w:rsidP="00B922A4">
      <w:pPr>
        <w:spacing w:line="276" w:lineRule="auto"/>
        <w:rPr>
          <w:rFonts w:ascii="Arial" w:hAnsi="Arial" w:cs="Arial"/>
          <w:sz w:val="24"/>
          <w:szCs w:val="24"/>
        </w:rPr>
      </w:pPr>
    </w:p>
    <w:p w14:paraId="0B53131B" w14:textId="10437E70" w:rsidR="00C66C30" w:rsidRPr="00D9120F" w:rsidRDefault="00C66C30" w:rsidP="00B922A4">
      <w:pPr>
        <w:pStyle w:val="Heading2"/>
        <w:spacing w:line="276" w:lineRule="auto"/>
        <w:rPr>
          <w:rFonts w:cs="Arial"/>
          <w:sz w:val="24"/>
          <w:szCs w:val="24"/>
        </w:rPr>
      </w:pPr>
      <w:bookmarkStart w:id="17" w:name="_Toc89949974"/>
      <w:r w:rsidRPr="00D9120F">
        <w:rPr>
          <w:rFonts w:cs="Arial"/>
          <w:sz w:val="24"/>
          <w:szCs w:val="24"/>
        </w:rPr>
        <w:t>Benefits of Social Value</w:t>
      </w:r>
      <w:r w:rsidR="00195BEC" w:rsidRPr="00D9120F">
        <w:rPr>
          <w:rFonts w:cs="Arial"/>
          <w:sz w:val="24"/>
          <w:szCs w:val="24"/>
        </w:rPr>
        <w:t xml:space="preserve"> Points</w:t>
      </w:r>
      <w:r w:rsidRPr="00D9120F">
        <w:rPr>
          <w:rFonts w:cs="Arial"/>
          <w:sz w:val="24"/>
          <w:szCs w:val="24"/>
        </w:rPr>
        <w:t xml:space="preserve"> Model</w:t>
      </w:r>
      <w:bookmarkEnd w:id="17"/>
    </w:p>
    <w:p w14:paraId="0D10B62C" w14:textId="064C25ED" w:rsidR="00C66C30" w:rsidRPr="00D9120F" w:rsidRDefault="00C66C30" w:rsidP="00B922A4">
      <w:pPr>
        <w:pStyle w:val="ListParagraph"/>
        <w:numPr>
          <w:ilvl w:val="0"/>
          <w:numId w:val="9"/>
        </w:numPr>
        <w:spacing w:after="0" w:line="276" w:lineRule="auto"/>
        <w:jc w:val="both"/>
        <w:rPr>
          <w:rFonts w:ascii="Arial" w:hAnsi="Arial" w:cs="Arial"/>
          <w:sz w:val="24"/>
          <w:szCs w:val="24"/>
        </w:rPr>
      </w:pPr>
      <w:r w:rsidRPr="00D9120F">
        <w:rPr>
          <w:rFonts w:ascii="Arial" w:hAnsi="Arial" w:cs="Arial"/>
          <w:sz w:val="24"/>
          <w:szCs w:val="24"/>
        </w:rPr>
        <w:t xml:space="preserve">The Social Value Model sets quantifiable social value outcomes which supports effective contract management as contracting authorities have a clear understanding of exactly what is required to be delivered and can quickly assess </w:t>
      </w:r>
      <w:r w:rsidR="006364DE" w:rsidRPr="00D9120F">
        <w:rPr>
          <w:rFonts w:ascii="Arial" w:hAnsi="Arial" w:cs="Arial"/>
          <w:sz w:val="24"/>
          <w:szCs w:val="24"/>
        </w:rPr>
        <w:t>Supplier</w:t>
      </w:r>
      <w:r w:rsidRPr="00D9120F">
        <w:rPr>
          <w:rFonts w:ascii="Arial" w:hAnsi="Arial" w:cs="Arial"/>
          <w:sz w:val="24"/>
          <w:szCs w:val="24"/>
        </w:rPr>
        <w:t xml:space="preserve"> performance via the monitoring reports.</w:t>
      </w:r>
    </w:p>
    <w:p w14:paraId="552974C6" w14:textId="6A28697D" w:rsidR="00C66C30" w:rsidRPr="00D9120F" w:rsidRDefault="00C66C30" w:rsidP="00B922A4">
      <w:pPr>
        <w:pStyle w:val="ListParagraph"/>
        <w:numPr>
          <w:ilvl w:val="0"/>
          <w:numId w:val="9"/>
        </w:numPr>
        <w:spacing w:after="0" w:line="276" w:lineRule="auto"/>
        <w:jc w:val="both"/>
        <w:rPr>
          <w:rFonts w:ascii="Arial" w:hAnsi="Arial" w:cs="Arial"/>
          <w:sz w:val="24"/>
          <w:szCs w:val="24"/>
        </w:rPr>
      </w:pPr>
      <w:r w:rsidRPr="00D9120F">
        <w:rPr>
          <w:rFonts w:ascii="Arial" w:hAnsi="Arial" w:cs="Arial"/>
          <w:sz w:val="24"/>
          <w:szCs w:val="24"/>
        </w:rPr>
        <w:t xml:space="preserve">The Social Value Model evaluates </w:t>
      </w:r>
      <w:r w:rsidR="00737BAA" w:rsidRPr="00D9120F">
        <w:rPr>
          <w:rFonts w:ascii="Arial" w:hAnsi="Arial" w:cs="Arial"/>
          <w:sz w:val="24"/>
          <w:szCs w:val="24"/>
        </w:rPr>
        <w:t>tenders</w:t>
      </w:r>
      <w:r w:rsidRPr="00D9120F">
        <w:rPr>
          <w:rFonts w:ascii="Arial" w:hAnsi="Arial" w:cs="Arial"/>
          <w:sz w:val="24"/>
          <w:szCs w:val="24"/>
        </w:rPr>
        <w:t xml:space="preserve"> on a qualitative assessment </w:t>
      </w:r>
      <w:r w:rsidR="00737BAA" w:rsidRPr="00D9120F">
        <w:rPr>
          <w:rFonts w:ascii="Arial" w:hAnsi="Arial" w:cs="Arial"/>
          <w:sz w:val="24"/>
          <w:szCs w:val="24"/>
        </w:rPr>
        <w:t xml:space="preserve">basis </w:t>
      </w:r>
      <w:r w:rsidRPr="00D9120F">
        <w:rPr>
          <w:rFonts w:ascii="Arial" w:hAnsi="Arial" w:cs="Arial"/>
          <w:sz w:val="24"/>
          <w:szCs w:val="24"/>
        </w:rPr>
        <w:t>thereby not disadvantaging VCSEs and microbusinesses.</w:t>
      </w:r>
    </w:p>
    <w:p w14:paraId="3271B203" w14:textId="2B63DF44" w:rsidR="00C66C30" w:rsidRPr="00D9120F" w:rsidRDefault="00C66C30" w:rsidP="00B922A4">
      <w:pPr>
        <w:pStyle w:val="ListParagraph"/>
        <w:numPr>
          <w:ilvl w:val="0"/>
          <w:numId w:val="9"/>
        </w:numPr>
        <w:spacing w:after="0" w:line="276" w:lineRule="auto"/>
        <w:jc w:val="both"/>
        <w:rPr>
          <w:rFonts w:ascii="Arial" w:hAnsi="Arial" w:cs="Arial"/>
          <w:sz w:val="24"/>
          <w:szCs w:val="24"/>
        </w:rPr>
      </w:pPr>
      <w:r w:rsidRPr="00D9120F">
        <w:rPr>
          <w:rFonts w:ascii="Arial" w:hAnsi="Arial" w:cs="Arial"/>
          <w:sz w:val="24"/>
          <w:szCs w:val="24"/>
        </w:rPr>
        <w:t xml:space="preserve">All </w:t>
      </w:r>
      <w:r w:rsidR="00F651D8" w:rsidRPr="00D9120F">
        <w:rPr>
          <w:rFonts w:ascii="Arial" w:hAnsi="Arial" w:cs="Arial"/>
          <w:sz w:val="24"/>
          <w:szCs w:val="24"/>
        </w:rPr>
        <w:t>Suppliers</w:t>
      </w:r>
      <w:r w:rsidRPr="00D9120F">
        <w:rPr>
          <w:rFonts w:ascii="Arial" w:hAnsi="Arial" w:cs="Arial"/>
          <w:sz w:val="24"/>
          <w:szCs w:val="24"/>
        </w:rPr>
        <w:t xml:space="preserve"> are required to report on progress against the outcomes using the Social Value monitoring system.  </w:t>
      </w:r>
    </w:p>
    <w:p w14:paraId="4EC6EE03" w14:textId="78A4A303" w:rsidR="00C66C30" w:rsidRPr="00D9120F" w:rsidRDefault="00C66C30" w:rsidP="00B922A4">
      <w:pPr>
        <w:pStyle w:val="ListParagraph"/>
        <w:numPr>
          <w:ilvl w:val="0"/>
          <w:numId w:val="9"/>
        </w:numPr>
        <w:spacing w:after="0" w:line="276" w:lineRule="auto"/>
        <w:jc w:val="both"/>
        <w:rPr>
          <w:rFonts w:ascii="Arial" w:hAnsi="Arial" w:cs="Arial"/>
          <w:sz w:val="24"/>
          <w:szCs w:val="24"/>
        </w:rPr>
      </w:pPr>
      <w:r w:rsidRPr="00D9120F">
        <w:rPr>
          <w:rFonts w:ascii="Arial" w:hAnsi="Arial" w:cs="Arial"/>
          <w:sz w:val="24"/>
          <w:szCs w:val="24"/>
        </w:rPr>
        <w:t xml:space="preserve">With some procurements it is difficult to fully assess if certain social considerations are feasible as each </w:t>
      </w:r>
      <w:r w:rsidR="00026A05" w:rsidRPr="00D9120F">
        <w:rPr>
          <w:rFonts w:ascii="Arial" w:hAnsi="Arial" w:cs="Arial"/>
          <w:sz w:val="24"/>
          <w:szCs w:val="24"/>
        </w:rPr>
        <w:t>tenderer</w:t>
      </w:r>
      <w:r w:rsidRPr="00D9120F">
        <w:rPr>
          <w:rFonts w:ascii="Arial" w:hAnsi="Arial" w:cs="Arial"/>
          <w:sz w:val="24"/>
          <w:szCs w:val="24"/>
        </w:rPr>
        <w:t xml:space="preserve">’s solution may be different (e.g. labour requirements may be unknown, TUPE may apply etc.) therefore, having a system that provides the </w:t>
      </w:r>
      <w:r w:rsidR="006364DE" w:rsidRPr="00D9120F">
        <w:rPr>
          <w:rFonts w:ascii="Arial" w:hAnsi="Arial" w:cs="Arial"/>
          <w:sz w:val="24"/>
          <w:szCs w:val="24"/>
        </w:rPr>
        <w:t>Supplier</w:t>
      </w:r>
      <w:r w:rsidRPr="00D9120F">
        <w:rPr>
          <w:rFonts w:ascii="Arial" w:hAnsi="Arial" w:cs="Arial"/>
          <w:sz w:val="24"/>
          <w:szCs w:val="24"/>
        </w:rPr>
        <w:t xml:space="preserve"> with choice represents a low risk approach. </w:t>
      </w:r>
    </w:p>
    <w:p w14:paraId="40A5C986" w14:textId="77777777" w:rsidR="00C66C30" w:rsidRPr="00D9120F" w:rsidRDefault="00C66C30" w:rsidP="00B922A4">
      <w:pPr>
        <w:pStyle w:val="ListParagraph"/>
        <w:numPr>
          <w:ilvl w:val="0"/>
          <w:numId w:val="9"/>
        </w:numPr>
        <w:spacing w:after="0" w:line="276" w:lineRule="auto"/>
        <w:jc w:val="both"/>
        <w:rPr>
          <w:rFonts w:ascii="Arial" w:hAnsi="Arial" w:cs="Arial"/>
          <w:sz w:val="24"/>
          <w:szCs w:val="24"/>
        </w:rPr>
      </w:pPr>
      <w:r w:rsidRPr="00D9120F">
        <w:rPr>
          <w:rFonts w:ascii="Arial" w:hAnsi="Arial" w:cs="Arial"/>
          <w:sz w:val="24"/>
          <w:szCs w:val="24"/>
        </w:rPr>
        <w:t>The social value requirements are linked to the subject matter of the contract.</w:t>
      </w:r>
    </w:p>
    <w:p w14:paraId="3330EAC1" w14:textId="561E4E8F" w:rsidR="00C66C30" w:rsidRPr="00D9120F" w:rsidRDefault="00C66C30">
      <w:pPr>
        <w:pStyle w:val="ListParagraph"/>
        <w:numPr>
          <w:ilvl w:val="0"/>
          <w:numId w:val="9"/>
        </w:numPr>
        <w:spacing w:after="0" w:line="276" w:lineRule="auto"/>
        <w:jc w:val="both"/>
        <w:rPr>
          <w:rFonts w:ascii="Arial" w:hAnsi="Arial" w:cs="Arial"/>
          <w:sz w:val="24"/>
          <w:szCs w:val="24"/>
        </w:rPr>
        <w:sectPr w:rsidR="00C66C30" w:rsidRPr="00D9120F">
          <w:pgSz w:w="11906" w:h="16838"/>
          <w:pgMar w:top="1440" w:right="1440" w:bottom="1440" w:left="1440" w:header="708" w:footer="708" w:gutter="0"/>
          <w:cols w:space="708"/>
          <w:docGrid w:linePitch="360"/>
        </w:sectPr>
      </w:pPr>
      <w:r w:rsidRPr="00D9120F">
        <w:rPr>
          <w:rFonts w:ascii="Arial" w:hAnsi="Arial" w:cs="Arial"/>
          <w:sz w:val="24"/>
          <w:szCs w:val="24"/>
        </w:rPr>
        <w:t xml:space="preserve">Targets are based on </w:t>
      </w:r>
      <w:r w:rsidR="00737BAA" w:rsidRPr="00D9120F">
        <w:rPr>
          <w:rFonts w:ascii="Arial" w:hAnsi="Arial" w:cs="Arial"/>
          <w:sz w:val="24"/>
          <w:szCs w:val="24"/>
        </w:rPr>
        <w:t xml:space="preserve">the </w:t>
      </w:r>
      <w:r w:rsidR="003817B5" w:rsidRPr="00D9120F">
        <w:rPr>
          <w:rFonts w:ascii="Arial" w:hAnsi="Arial" w:cs="Arial"/>
          <w:sz w:val="24"/>
          <w:szCs w:val="24"/>
        </w:rPr>
        <w:t>invoiced</w:t>
      </w:r>
      <w:r w:rsidRPr="00D9120F">
        <w:rPr>
          <w:rFonts w:ascii="Arial" w:hAnsi="Arial" w:cs="Arial"/>
          <w:sz w:val="24"/>
          <w:szCs w:val="24"/>
        </w:rPr>
        <w:t xml:space="preserve"> value which ensures proportionality.</w:t>
      </w:r>
    </w:p>
    <w:p w14:paraId="03689158" w14:textId="69F161D6" w:rsidR="00FF1C92" w:rsidRPr="00D9120F" w:rsidRDefault="00D23CBC" w:rsidP="00B922A4">
      <w:pPr>
        <w:pStyle w:val="Heading1"/>
        <w:spacing w:line="276" w:lineRule="auto"/>
        <w:rPr>
          <w:rFonts w:ascii="Arial" w:hAnsi="Arial" w:cs="Arial"/>
          <w:sz w:val="24"/>
          <w:szCs w:val="24"/>
        </w:rPr>
      </w:pPr>
      <w:bookmarkStart w:id="18" w:name="_Toc89949975"/>
      <w:r w:rsidRPr="00D9120F">
        <w:rPr>
          <w:rFonts w:ascii="Arial" w:hAnsi="Arial" w:cs="Arial"/>
          <w:sz w:val="24"/>
          <w:szCs w:val="24"/>
        </w:rPr>
        <w:t xml:space="preserve">Scoring Social Value - </w:t>
      </w:r>
      <w:r w:rsidR="00737BAA" w:rsidRPr="00D9120F">
        <w:rPr>
          <w:rFonts w:ascii="Arial" w:hAnsi="Arial" w:cs="Arial"/>
          <w:sz w:val="24"/>
          <w:szCs w:val="24"/>
        </w:rPr>
        <w:t>Communication</w:t>
      </w:r>
      <w:r w:rsidRPr="00D9120F">
        <w:rPr>
          <w:rFonts w:ascii="Arial" w:hAnsi="Arial" w:cs="Arial"/>
          <w:sz w:val="24"/>
          <w:szCs w:val="24"/>
        </w:rPr>
        <w:t>s</w:t>
      </w:r>
      <w:bookmarkEnd w:id="18"/>
    </w:p>
    <w:p w14:paraId="087E1705" w14:textId="4DCF98AF" w:rsidR="00FD43D8" w:rsidRPr="00D9120F" w:rsidRDefault="00D50CF7" w:rsidP="00B922A4">
      <w:pPr>
        <w:spacing w:line="276" w:lineRule="auto"/>
        <w:rPr>
          <w:rFonts w:ascii="Arial" w:hAnsi="Arial" w:cs="Arial"/>
          <w:sz w:val="24"/>
          <w:szCs w:val="24"/>
        </w:rPr>
      </w:pPr>
      <w:r w:rsidRPr="00D9120F">
        <w:rPr>
          <w:rFonts w:ascii="Arial" w:hAnsi="Arial" w:cs="Arial"/>
          <w:sz w:val="24"/>
          <w:szCs w:val="24"/>
        </w:rPr>
        <w:t xml:space="preserve">When evaluating social value as part of the award criteria of a tender competition, </w:t>
      </w:r>
      <w:r w:rsidR="00D23CBC" w:rsidRPr="00D9120F">
        <w:rPr>
          <w:rFonts w:ascii="Arial" w:hAnsi="Arial" w:cs="Arial"/>
          <w:sz w:val="24"/>
          <w:szCs w:val="24"/>
        </w:rPr>
        <w:t xml:space="preserve">you </w:t>
      </w:r>
      <w:r w:rsidRPr="00D9120F">
        <w:rPr>
          <w:rFonts w:ascii="Arial" w:hAnsi="Arial" w:cs="Arial"/>
          <w:sz w:val="24"/>
          <w:szCs w:val="24"/>
        </w:rPr>
        <w:t xml:space="preserve">should </w:t>
      </w:r>
      <w:r w:rsidR="00D23CBC" w:rsidRPr="00D9120F">
        <w:rPr>
          <w:rFonts w:ascii="Arial" w:hAnsi="Arial" w:cs="Arial"/>
          <w:sz w:val="24"/>
          <w:szCs w:val="24"/>
        </w:rPr>
        <w:t xml:space="preserve">make </w:t>
      </w:r>
      <w:r w:rsidRPr="00D9120F">
        <w:rPr>
          <w:rFonts w:ascii="Arial" w:hAnsi="Arial" w:cs="Arial"/>
          <w:sz w:val="24"/>
          <w:szCs w:val="24"/>
        </w:rPr>
        <w:t>reference to social value at the following procurement stages:</w:t>
      </w:r>
    </w:p>
    <w:p w14:paraId="72245873" w14:textId="302146D8" w:rsidR="00D50CF7" w:rsidRPr="00D9120F" w:rsidRDefault="00D50CF7" w:rsidP="00B922A4">
      <w:pPr>
        <w:pStyle w:val="ListParagraph"/>
        <w:numPr>
          <w:ilvl w:val="0"/>
          <w:numId w:val="5"/>
        </w:numPr>
        <w:spacing w:line="276" w:lineRule="auto"/>
        <w:rPr>
          <w:rFonts w:ascii="Arial" w:hAnsi="Arial" w:cs="Arial"/>
          <w:sz w:val="24"/>
          <w:szCs w:val="24"/>
        </w:rPr>
      </w:pPr>
      <w:r w:rsidRPr="00D9120F">
        <w:rPr>
          <w:rFonts w:ascii="Arial" w:hAnsi="Arial" w:cs="Arial"/>
          <w:sz w:val="24"/>
          <w:szCs w:val="24"/>
        </w:rPr>
        <w:t>Pre-</w:t>
      </w:r>
      <w:r w:rsidR="00D23CBC" w:rsidRPr="00D9120F">
        <w:rPr>
          <w:rFonts w:ascii="Arial" w:hAnsi="Arial" w:cs="Arial"/>
          <w:sz w:val="24"/>
          <w:szCs w:val="24"/>
        </w:rPr>
        <w:t xml:space="preserve">procurement </w:t>
      </w:r>
      <w:r w:rsidRPr="00D9120F">
        <w:rPr>
          <w:rFonts w:ascii="Arial" w:hAnsi="Arial" w:cs="Arial"/>
          <w:sz w:val="24"/>
          <w:szCs w:val="24"/>
        </w:rPr>
        <w:t xml:space="preserve"> (see Thinking Social section above)</w:t>
      </w:r>
    </w:p>
    <w:p w14:paraId="68EA753A" w14:textId="3DF4D3FF" w:rsidR="00D50CF7" w:rsidRPr="00D9120F" w:rsidRDefault="00D50CF7" w:rsidP="00B922A4">
      <w:pPr>
        <w:pStyle w:val="ListParagraph"/>
        <w:numPr>
          <w:ilvl w:val="0"/>
          <w:numId w:val="5"/>
        </w:numPr>
        <w:spacing w:line="276" w:lineRule="auto"/>
        <w:rPr>
          <w:rFonts w:ascii="Arial" w:hAnsi="Arial" w:cs="Arial"/>
          <w:sz w:val="24"/>
          <w:szCs w:val="24"/>
        </w:rPr>
      </w:pPr>
      <w:r w:rsidRPr="00D9120F">
        <w:rPr>
          <w:rFonts w:ascii="Arial" w:hAnsi="Arial" w:cs="Arial"/>
          <w:sz w:val="24"/>
          <w:szCs w:val="24"/>
        </w:rPr>
        <w:t>Business Case</w:t>
      </w:r>
      <w:r w:rsidR="0089337D" w:rsidRPr="00D9120F">
        <w:rPr>
          <w:rFonts w:ascii="Arial" w:hAnsi="Arial" w:cs="Arial"/>
          <w:sz w:val="24"/>
          <w:szCs w:val="24"/>
        </w:rPr>
        <w:t xml:space="preserve"> (see Thinking Social section above)</w:t>
      </w:r>
    </w:p>
    <w:p w14:paraId="3719E988" w14:textId="07A79B13" w:rsidR="00D50CF7" w:rsidRPr="00D9120F" w:rsidRDefault="00D23CBC" w:rsidP="00B922A4">
      <w:pPr>
        <w:pStyle w:val="ListParagraph"/>
        <w:numPr>
          <w:ilvl w:val="0"/>
          <w:numId w:val="5"/>
        </w:numPr>
        <w:spacing w:line="276" w:lineRule="auto"/>
        <w:rPr>
          <w:rFonts w:ascii="Arial" w:hAnsi="Arial" w:cs="Arial"/>
          <w:sz w:val="24"/>
          <w:szCs w:val="24"/>
        </w:rPr>
      </w:pPr>
      <w:r w:rsidRPr="00D9120F">
        <w:rPr>
          <w:rFonts w:ascii="Arial" w:hAnsi="Arial" w:cs="Arial"/>
          <w:sz w:val="24"/>
          <w:szCs w:val="24"/>
        </w:rPr>
        <w:t xml:space="preserve">Tender Stage </w:t>
      </w:r>
    </w:p>
    <w:p w14:paraId="4F925785" w14:textId="43F4C9C5" w:rsidR="00D50CF7" w:rsidRPr="00D9120F" w:rsidRDefault="00D50CF7" w:rsidP="00B922A4">
      <w:pPr>
        <w:pStyle w:val="ListParagraph"/>
        <w:spacing w:line="276" w:lineRule="auto"/>
        <w:rPr>
          <w:rFonts w:ascii="Arial" w:hAnsi="Arial" w:cs="Arial"/>
          <w:sz w:val="24"/>
          <w:szCs w:val="24"/>
        </w:rPr>
      </w:pPr>
    </w:p>
    <w:p w14:paraId="6CFBEED2" w14:textId="5F34DECA" w:rsidR="000725F5" w:rsidRPr="00D9120F" w:rsidRDefault="00D23CBC" w:rsidP="00B922A4">
      <w:pPr>
        <w:pStyle w:val="Heading2"/>
        <w:spacing w:line="276" w:lineRule="auto"/>
        <w:rPr>
          <w:rFonts w:cs="Arial"/>
          <w:sz w:val="24"/>
          <w:szCs w:val="24"/>
        </w:rPr>
      </w:pPr>
      <w:bookmarkStart w:id="19" w:name="_Toc89949976"/>
      <w:r w:rsidRPr="00D9120F">
        <w:rPr>
          <w:rFonts w:cs="Arial"/>
          <w:sz w:val="24"/>
          <w:szCs w:val="24"/>
        </w:rPr>
        <w:t>Tender Stage</w:t>
      </w:r>
      <w:bookmarkEnd w:id="19"/>
      <w:r w:rsidRPr="00D9120F">
        <w:rPr>
          <w:rFonts w:cs="Arial"/>
          <w:sz w:val="24"/>
          <w:szCs w:val="24"/>
        </w:rPr>
        <w:t xml:space="preserve"> </w:t>
      </w:r>
    </w:p>
    <w:p w14:paraId="3DF30A23" w14:textId="06843841" w:rsidR="002C1E24" w:rsidRPr="00D9120F" w:rsidRDefault="002C1E24" w:rsidP="00B922A4">
      <w:pPr>
        <w:autoSpaceDE w:val="0"/>
        <w:autoSpaceDN w:val="0"/>
        <w:adjustRightInd w:val="0"/>
        <w:spacing w:after="0" w:line="276" w:lineRule="auto"/>
        <w:rPr>
          <w:rFonts w:ascii="Arial" w:eastAsia="ProximaNova-Light" w:hAnsi="Arial" w:cs="Arial"/>
          <w:b/>
          <w:color w:val="01040A"/>
          <w:sz w:val="24"/>
          <w:szCs w:val="24"/>
        </w:rPr>
      </w:pPr>
      <w:r w:rsidRPr="00D9120F">
        <w:rPr>
          <w:rFonts w:ascii="Arial" w:eastAsia="ProximaNova-Light" w:hAnsi="Arial" w:cs="Arial"/>
          <w:color w:val="01040A"/>
          <w:sz w:val="24"/>
          <w:szCs w:val="24"/>
        </w:rPr>
        <w:t xml:space="preserve">It is important to notify </w:t>
      </w:r>
      <w:r w:rsidR="00026A05" w:rsidRPr="00D9120F">
        <w:rPr>
          <w:rFonts w:ascii="Arial" w:eastAsia="ProximaNova-Light" w:hAnsi="Arial" w:cs="Arial"/>
          <w:color w:val="01040A"/>
          <w:sz w:val="24"/>
          <w:szCs w:val="24"/>
        </w:rPr>
        <w:t>tenderer</w:t>
      </w:r>
      <w:r w:rsidRPr="00D9120F">
        <w:rPr>
          <w:rFonts w:ascii="Arial" w:eastAsia="ProximaNova-Light" w:hAnsi="Arial" w:cs="Arial"/>
          <w:color w:val="01040A"/>
          <w:sz w:val="24"/>
          <w:szCs w:val="24"/>
        </w:rPr>
        <w:t>s that a contract includes social value.</w:t>
      </w:r>
      <w:r w:rsidR="00DE2112" w:rsidRPr="00D9120F">
        <w:rPr>
          <w:rFonts w:ascii="Arial" w:eastAsia="ProximaNova-Light" w:hAnsi="Arial" w:cs="Arial"/>
          <w:color w:val="01040A"/>
          <w:sz w:val="24"/>
          <w:szCs w:val="24"/>
        </w:rPr>
        <w:t xml:space="preserve"> For example, this could be done</w:t>
      </w:r>
      <w:r w:rsidRPr="00D9120F">
        <w:rPr>
          <w:rFonts w:ascii="Arial" w:eastAsia="ProximaNova-Light" w:hAnsi="Arial" w:cs="Arial"/>
          <w:color w:val="01040A"/>
          <w:sz w:val="24"/>
          <w:szCs w:val="24"/>
        </w:rPr>
        <w:t xml:space="preserve"> in the ‘description of </w:t>
      </w:r>
      <w:r w:rsidR="00CF116D" w:rsidRPr="00D9120F">
        <w:rPr>
          <w:rFonts w:ascii="Arial" w:eastAsia="ProximaNova-Light" w:hAnsi="Arial" w:cs="Arial"/>
          <w:color w:val="01040A"/>
          <w:sz w:val="24"/>
          <w:szCs w:val="24"/>
        </w:rPr>
        <w:t xml:space="preserve">the procurement’ section </w:t>
      </w:r>
      <w:r w:rsidR="00D23CBC" w:rsidRPr="00D9120F">
        <w:rPr>
          <w:rFonts w:ascii="Arial" w:eastAsia="ProximaNova-Light" w:hAnsi="Arial" w:cs="Arial"/>
          <w:color w:val="01040A"/>
          <w:sz w:val="24"/>
          <w:szCs w:val="24"/>
        </w:rPr>
        <w:t>on the online tendering portal</w:t>
      </w:r>
      <w:r w:rsidR="003E156A" w:rsidRPr="00D9120F">
        <w:rPr>
          <w:rFonts w:ascii="Arial" w:eastAsia="ProximaNova-Light" w:hAnsi="Arial" w:cs="Arial"/>
          <w:color w:val="01040A"/>
          <w:sz w:val="24"/>
          <w:szCs w:val="24"/>
        </w:rPr>
        <w:t xml:space="preserve">.  </w:t>
      </w:r>
      <w:r w:rsidR="00517E46" w:rsidRPr="00D9120F">
        <w:rPr>
          <w:rFonts w:ascii="Arial" w:eastAsia="ProximaNova-Light" w:hAnsi="Arial" w:cs="Arial"/>
          <w:b/>
          <w:color w:val="01040A"/>
          <w:sz w:val="24"/>
          <w:szCs w:val="24"/>
        </w:rPr>
        <w:t>You can use the following text</w:t>
      </w:r>
      <w:r w:rsidRPr="00D9120F">
        <w:rPr>
          <w:rFonts w:ascii="Arial" w:eastAsia="ProximaNova-Light" w:hAnsi="Arial" w:cs="Arial"/>
          <w:b/>
          <w:color w:val="01040A"/>
          <w:sz w:val="24"/>
          <w:szCs w:val="24"/>
        </w:rPr>
        <w:t>:</w:t>
      </w:r>
    </w:p>
    <w:p w14:paraId="2FD8BFF3" w14:textId="77777777" w:rsidR="002C1E24" w:rsidRPr="00D9120F" w:rsidRDefault="002C1E24" w:rsidP="00B922A4">
      <w:pPr>
        <w:autoSpaceDE w:val="0"/>
        <w:autoSpaceDN w:val="0"/>
        <w:adjustRightInd w:val="0"/>
        <w:spacing w:after="0" w:line="276" w:lineRule="auto"/>
        <w:ind w:left="567" w:right="521"/>
        <w:rPr>
          <w:rFonts w:ascii="Arial" w:eastAsia="ProximaNova-Light" w:hAnsi="Arial" w:cs="Arial"/>
          <w:color w:val="01040A"/>
          <w:sz w:val="24"/>
          <w:szCs w:val="24"/>
        </w:rPr>
      </w:pPr>
    </w:p>
    <w:p w14:paraId="2948A1F3" w14:textId="0BDB7F73" w:rsidR="002C1E24" w:rsidRPr="00D9120F" w:rsidRDefault="002C1E24" w:rsidP="00B922A4">
      <w:pPr>
        <w:autoSpaceDE w:val="0"/>
        <w:autoSpaceDN w:val="0"/>
        <w:adjustRightInd w:val="0"/>
        <w:spacing w:after="0" w:line="276" w:lineRule="auto"/>
        <w:ind w:left="567" w:right="521"/>
        <w:rPr>
          <w:rFonts w:ascii="Arial" w:eastAsia="ProximaNova-Bold" w:hAnsi="Arial" w:cs="Arial"/>
          <w:i/>
          <w:iCs/>
          <w:color w:val="01040A"/>
          <w:sz w:val="24"/>
          <w:szCs w:val="24"/>
        </w:rPr>
      </w:pPr>
      <w:r w:rsidRPr="00D9120F">
        <w:rPr>
          <w:rFonts w:ascii="Arial" w:eastAsia="ProximaNova-Bold" w:hAnsi="Arial" w:cs="Arial"/>
          <w:i/>
          <w:iCs/>
          <w:color w:val="01040A"/>
          <w:sz w:val="24"/>
          <w:szCs w:val="24"/>
        </w:rPr>
        <w:t xml:space="preserve">Under this procurement the </w:t>
      </w:r>
      <w:r w:rsidR="006364DE" w:rsidRPr="00D9120F">
        <w:rPr>
          <w:rFonts w:ascii="Arial" w:eastAsia="ProximaNova-Bold" w:hAnsi="Arial" w:cs="Arial"/>
          <w:i/>
          <w:iCs/>
          <w:color w:val="01040A"/>
          <w:sz w:val="24"/>
          <w:szCs w:val="24"/>
        </w:rPr>
        <w:t>Supplier</w:t>
      </w:r>
      <w:r w:rsidRPr="00D9120F">
        <w:rPr>
          <w:rFonts w:ascii="Arial" w:eastAsia="ProximaNova-Bold" w:hAnsi="Arial" w:cs="Arial"/>
          <w:i/>
          <w:iCs/>
          <w:color w:val="01040A"/>
          <w:sz w:val="24"/>
          <w:szCs w:val="24"/>
        </w:rPr>
        <w:t xml:space="preserve"> will be required to support the Client's social value objectives. Accordingly, contract performance conditions and/or award criteria may relate, </w:t>
      </w:r>
      <w:r w:rsidR="00DE2112" w:rsidRPr="00D9120F">
        <w:rPr>
          <w:rFonts w:ascii="Arial" w:eastAsia="ProximaNova-Bold" w:hAnsi="Arial" w:cs="Arial"/>
          <w:i/>
          <w:iCs/>
          <w:color w:val="01040A"/>
          <w:sz w:val="24"/>
          <w:szCs w:val="24"/>
        </w:rPr>
        <w:t>in particular, to social value.</w:t>
      </w:r>
    </w:p>
    <w:p w14:paraId="7948AA77" w14:textId="77777777" w:rsidR="002B23AB" w:rsidRPr="00D9120F" w:rsidRDefault="002B23AB" w:rsidP="00B922A4">
      <w:pPr>
        <w:autoSpaceDE w:val="0"/>
        <w:autoSpaceDN w:val="0"/>
        <w:adjustRightInd w:val="0"/>
        <w:spacing w:after="0" w:line="276" w:lineRule="auto"/>
        <w:ind w:right="521"/>
        <w:rPr>
          <w:rFonts w:ascii="Arial" w:eastAsia="ProximaNova-Bold" w:hAnsi="Arial" w:cs="Arial"/>
          <w:i/>
          <w:iCs/>
          <w:color w:val="01040A"/>
          <w:sz w:val="24"/>
          <w:szCs w:val="24"/>
        </w:rPr>
      </w:pPr>
    </w:p>
    <w:p w14:paraId="127A50F2" w14:textId="77777777" w:rsidR="00317822" w:rsidRPr="00D9120F" w:rsidRDefault="00317822" w:rsidP="00B922A4">
      <w:pPr>
        <w:autoSpaceDE w:val="0"/>
        <w:autoSpaceDN w:val="0"/>
        <w:adjustRightInd w:val="0"/>
        <w:spacing w:after="0" w:line="276" w:lineRule="auto"/>
        <w:ind w:right="521"/>
        <w:rPr>
          <w:rFonts w:ascii="Arial" w:eastAsia="ProximaNova-Bold" w:hAnsi="Arial" w:cs="Arial"/>
          <w:i/>
          <w:iCs/>
          <w:color w:val="01040A"/>
          <w:sz w:val="24"/>
          <w:szCs w:val="24"/>
        </w:rPr>
      </w:pPr>
    </w:p>
    <w:p w14:paraId="1805D877" w14:textId="0C0432E4" w:rsidR="000725F5" w:rsidRPr="00D9120F" w:rsidRDefault="00825AB6" w:rsidP="00B922A4">
      <w:pPr>
        <w:pStyle w:val="Heading2"/>
        <w:spacing w:line="276" w:lineRule="auto"/>
        <w:rPr>
          <w:rFonts w:cs="Arial"/>
          <w:sz w:val="24"/>
          <w:szCs w:val="24"/>
        </w:rPr>
      </w:pPr>
      <w:bookmarkStart w:id="20" w:name="_Toc89949977"/>
      <w:r w:rsidRPr="00D9120F">
        <w:rPr>
          <w:rFonts w:cs="Arial"/>
          <w:sz w:val="24"/>
          <w:szCs w:val="24"/>
        </w:rPr>
        <w:t>Contract</w:t>
      </w:r>
      <w:bookmarkEnd w:id="20"/>
      <w:r w:rsidR="00635BC1">
        <w:rPr>
          <w:rFonts w:cs="Arial"/>
          <w:sz w:val="24"/>
          <w:szCs w:val="24"/>
        </w:rPr>
        <w:t xml:space="preserve"> Documentation</w:t>
      </w:r>
    </w:p>
    <w:p w14:paraId="7BD52CAF" w14:textId="06ED45F0" w:rsidR="0065427D" w:rsidRPr="00D9120F" w:rsidRDefault="00741287" w:rsidP="00B922A4">
      <w:pPr>
        <w:spacing w:line="276" w:lineRule="auto"/>
        <w:rPr>
          <w:rStyle w:val="A3"/>
          <w:rFonts w:ascii="Arial" w:hAnsi="Arial" w:cs="Arial"/>
          <w:b/>
          <w:sz w:val="24"/>
          <w:szCs w:val="24"/>
        </w:rPr>
      </w:pPr>
      <w:r w:rsidRPr="00D9120F">
        <w:rPr>
          <w:rStyle w:val="A3"/>
          <w:rFonts w:ascii="Arial" w:hAnsi="Arial" w:cs="Arial"/>
          <w:sz w:val="24"/>
          <w:szCs w:val="24"/>
        </w:rPr>
        <w:t xml:space="preserve">The social value requirements are </w:t>
      </w:r>
      <w:r w:rsidR="00A514CD" w:rsidRPr="00D9120F">
        <w:rPr>
          <w:rStyle w:val="A3"/>
          <w:rFonts w:ascii="Arial" w:hAnsi="Arial" w:cs="Arial"/>
          <w:sz w:val="24"/>
          <w:szCs w:val="24"/>
        </w:rPr>
        <w:t xml:space="preserve">usually </w:t>
      </w:r>
      <w:r w:rsidRPr="00D9120F">
        <w:rPr>
          <w:rStyle w:val="A3"/>
          <w:rFonts w:ascii="Arial" w:hAnsi="Arial" w:cs="Arial"/>
          <w:sz w:val="24"/>
          <w:szCs w:val="24"/>
        </w:rPr>
        <w:t xml:space="preserve">included as a Schedule </w:t>
      </w:r>
      <w:r w:rsidR="00A514CD" w:rsidRPr="00D9120F">
        <w:rPr>
          <w:rStyle w:val="A3"/>
          <w:rFonts w:ascii="Arial" w:hAnsi="Arial" w:cs="Arial"/>
          <w:sz w:val="24"/>
          <w:szCs w:val="24"/>
        </w:rPr>
        <w:t xml:space="preserve">in </w:t>
      </w:r>
      <w:r w:rsidRPr="00D9120F">
        <w:rPr>
          <w:rStyle w:val="A3"/>
          <w:rFonts w:ascii="Arial" w:hAnsi="Arial" w:cs="Arial"/>
          <w:sz w:val="24"/>
          <w:szCs w:val="24"/>
        </w:rPr>
        <w:t>the Conditions of Contract</w:t>
      </w:r>
      <w:r w:rsidR="00A514CD" w:rsidRPr="00D9120F">
        <w:rPr>
          <w:rStyle w:val="A3"/>
          <w:rFonts w:ascii="Arial" w:hAnsi="Arial" w:cs="Arial"/>
          <w:sz w:val="24"/>
          <w:szCs w:val="24"/>
        </w:rPr>
        <w:t xml:space="preserve"> or as an appendix to the Specification</w:t>
      </w:r>
      <w:r w:rsidRPr="00D9120F">
        <w:rPr>
          <w:rStyle w:val="A3"/>
          <w:rFonts w:ascii="Arial" w:hAnsi="Arial" w:cs="Arial"/>
          <w:sz w:val="24"/>
          <w:szCs w:val="24"/>
        </w:rPr>
        <w:t>.</w:t>
      </w:r>
      <w:r w:rsidR="00F9682B" w:rsidRPr="00D9120F">
        <w:rPr>
          <w:rStyle w:val="A3"/>
          <w:rFonts w:ascii="Arial" w:hAnsi="Arial" w:cs="Arial"/>
          <w:sz w:val="24"/>
          <w:szCs w:val="24"/>
        </w:rPr>
        <w:t xml:space="preserve">  </w:t>
      </w:r>
      <w:r w:rsidR="00517E46" w:rsidRPr="00D9120F">
        <w:rPr>
          <w:rStyle w:val="A3"/>
          <w:rFonts w:ascii="Arial" w:hAnsi="Arial" w:cs="Arial"/>
          <w:b/>
          <w:sz w:val="24"/>
          <w:szCs w:val="24"/>
        </w:rPr>
        <w:t>You need to</w:t>
      </w:r>
      <w:r w:rsidR="0065427D" w:rsidRPr="00D9120F">
        <w:rPr>
          <w:rStyle w:val="A3"/>
          <w:rFonts w:ascii="Arial" w:hAnsi="Arial" w:cs="Arial"/>
          <w:b/>
          <w:sz w:val="24"/>
          <w:szCs w:val="24"/>
        </w:rPr>
        <w:t xml:space="preserve"> includ</w:t>
      </w:r>
      <w:r w:rsidR="00517E46" w:rsidRPr="00D9120F">
        <w:rPr>
          <w:rStyle w:val="A3"/>
          <w:rFonts w:ascii="Arial" w:hAnsi="Arial" w:cs="Arial"/>
          <w:b/>
          <w:sz w:val="24"/>
          <w:szCs w:val="24"/>
        </w:rPr>
        <w:t>e the following</w:t>
      </w:r>
      <w:r w:rsidR="0065427D" w:rsidRPr="00D9120F">
        <w:rPr>
          <w:rStyle w:val="A3"/>
          <w:rFonts w:ascii="Arial" w:hAnsi="Arial" w:cs="Arial"/>
          <w:b/>
          <w:sz w:val="24"/>
          <w:szCs w:val="24"/>
        </w:rPr>
        <w:t xml:space="preserve"> within the </w:t>
      </w:r>
      <w:r w:rsidR="00635BC1">
        <w:rPr>
          <w:rStyle w:val="A3"/>
          <w:rFonts w:ascii="Arial" w:hAnsi="Arial" w:cs="Arial"/>
          <w:b/>
          <w:sz w:val="24"/>
          <w:szCs w:val="24"/>
        </w:rPr>
        <w:t>Social Value section</w:t>
      </w:r>
      <w:r w:rsidR="0065427D" w:rsidRPr="00D9120F">
        <w:rPr>
          <w:rStyle w:val="A3"/>
          <w:rFonts w:ascii="Arial" w:hAnsi="Arial" w:cs="Arial"/>
          <w:b/>
          <w:sz w:val="24"/>
          <w:szCs w:val="24"/>
        </w:rPr>
        <w:t>:</w:t>
      </w:r>
      <w:r w:rsidR="0065427D" w:rsidRPr="00D9120F">
        <w:rPr>
          <w:rFonts w:ascii="Arial" w:hAnsi="Arial" w:cs="Arial"/>
          <w:b/>
          <w:noProof/>
          <w:sz w:val="24"/>
          <w:szCs w:val="24"/>
          <w:u w:val="single"/>
          <w:lang w:eastAsia="en-GB"/>
        </w:rPr>
        <w:t xml:space="preserve"> </w:t>
      </w:r>
    </w:p>
    <w:p w14:paraId="3C201F73" w14:textId="72CD3A89" w:rsidR="0065427D" w:rsidRPr="00D9120F" w:rsidRDefault="0065427D" w:rsidP="00B922A4">
      <w:pPr>
        <w:pStyle w:val="ListParagraph"/>
        <w:numPr>
          <w:ilvl w:val="0"/>
          <w:numId w:val="4"/>
        </w:numPr>
        <w:spacing w:line="276" w:lineRule="auto"/>
        <w:ind w:left="709"/>
        <w:rPr>
          <w:rStyle w:val="A3"/>
          <w:rFonts w:ascii="Arial" w:hAnsi="Arial" w:cs="Arial"/>
          <w:sz w:val="24"/>
          <w:szCs w:val="24"/>
        </w:rPr>
      </w:pPr>
      <w:r w:rsidRPr="00D9120F">
        <w:rPr>
          <w:rStyle w:val="A3"/>
          <w:rFonts w:ascii="Arial" w:hAnsi="Arial" w:cs="Arial"/>
          <w:sz w:val="24"/>
          <w:szCs w:val="24"/>
        </w:rPr>
        <w:t xml:space="preserve">The policy basis for the social value theme </w:t>
      </w:r>
    </w:p>
    <w:p w14:paraId="37634B94" w14:textId="2AE0B22C" w:rsidR="0065427D" w:rsidRPr="00D9120F" w:rsidRDefault="0065427D" w:rsidP="00B922A4">
      <w:pPr>
        <w:pStyle w:val="ListParagraph"/>
        <w:numPr>
          <w:ilvl w:val="0"/>
          <w:numId w:val="4"/>
        </w:numPr>
        <w:spacing w:line="276" w:lineRule="auto"/>
        <w:ind w:left="709"/>
        <w:rPr>
          <w:rStyle w:val="A3"/>
          <w:rFonts w:ascii="Arial" w:hAnsi="Arial" w:cs="Arial"/>
          <w:sz w:val="24"/>
          <w:szCs w:val="24"/>
        </w:rPr>
      </w:pPr>
      <w:r w:rsidRPr="00D9120F">
        <w:rPr>
          <w:rStyle w:val="A3"/>
          <w:rFonts w:ascii="Arial" w:hAnsi="Arial" w:cs="Arial"/>
          <w:sz w:val="24"/>
          <w:szCs w:val="24"/>
        </w:rPr>
        <w:t xml:space="preserve">Measurable social value indicators </w:t>
      </w:r>
    </w:p>
    <w:p w14:paraId="77574D92" w14:textId="1BF63190" w:rsidR="0065427D" w:rsidRPr="00D9120F" w:rsidRDefault="0065427D" w:rsidP="00B922A4">
      <w:pPr>
        <w:pStyle w:val="ListParagraph"/>
        <w:numPr>
          <w:ilvl w:val="0"/>
          <w:numId w:val="4"/>
        </w:numPr>
        <w:spacing w:line="276" w:lineRule="auto"/>
        <w:ind w:left="709"/>
        <w:rPr>
          <w:rStyle w:val="A3"/>
          <w:rFonts w:ascii="Arial" w:hAnsi="Arial" w:cs="Arial"/>
          <w:sz w:val="24"/>
          <w:szCs w:val="24"/>
        </w:rPr>
      </w:pPr>
      <w:r w:rsidRPr="00D9120F">
        <w:rPr>
          <w:rStyle w:val="A3"/>
          <w:rFonts w:ascii="Arial" w:hAnsi="Arial" w:cs="Arial"/>
          <w:sz w:val="24"/>
          <w:szCs w:val="24"/>
        </w:rPr>
        <w:t xml:space="preserve">Monitoring </w:t>
      </w:r>
      <w:r w:rsidR="006364DE" w:rsidRPr="00D9120F">
        <w:rPr>
          <w:rStyle w:val="A3"/>
          <w:rFonts w:ascii="Arial" w:hAnsi="Arial" w:cs="Arial"/>
          <w:sz w:val="24"/>
          <w:szCs w:val="24"/>
        </w:rPr>
        <w:t xml:space="preserve">and reporting </w:t>
      </w:r>
      <w:r w:rsidRPr="00D9120F">
        <w:rPr>
          <w:rStyle w:val="A3"/>
          <w:rFonts w:ascii="Arial" w:hAnsi="Arial" w:cs="Arial"/>
          <w:sz w:val="24"/>
          <w:szCs w:val="24"/>
        </w:rPr>
        <w:t>arrangements</w:t>
      </w:r>
    </w:p>
    <w:p w14:paraId="6B47CDF3" w14:textId="559FF121" w:rsidR="0065427D" w:rsidRPr="00D9120F" w:rsidRDefault="0065427D" w:rsidP="00B922A4">
      <w:pPr>
        <w:pStyle w:val="ListParagraph"/>
        <w:numPr>
          <w:ilvl w:val="0"/>
          <w:numId w:val="4"/>
        </w:numPr>
        <w:spacing w:line="276" w:lineRule="auto"/>
        <w:ind w:left="709"/>
        <w:rPr>
          <w:rStyle w:val="A3"/>
          <w:rFonts w:ascii="Arial" w:hAnsi="Arial" w:cs="Arial"/>
          <w:sz w:val="24"/>
          <w:szCs w:val="24"/>
        </w:rPr>
      </w:pPr>
      <w:r w:rsidRPr="00D9120F">
        <w:rPr>
          <w:rStyle w:val="A3"/>
          <w:rFonts w:ascii="Arial" w:hAnsi="Arial" w:cs="Arial"/>
          <w:sz w:val="24"/>
          <w:szCs w:val="24"/>
        </w:rPr>
        <w:t>Contract management</w:t>
      </w:r>
      <w:r w:rsidR="006364DE" w:rsidRPr="00D9120F">
        <w:rPr>
          <w:rStyle w:val="A3"/>
          <w:rFonts w:ascii="Arial" w:hAnsi="Arial" w:cs="Arial"/>
          <w:sz w:val="24"/>
          <w:szCs w:val="24"/>
        </w:rPr>
        <w:t xml:space="preserve"> (key performance indicators and sanctions for non-delivery) </w:t>
      </w:r>
    </w:p>
    <w:p w14:paraId="3CB4E37B" w14:textId="77777777" w:rsidR="0065427D" w:rsidRPr="00D9120F" w:rsidRDefault="0065427D" w:rsidP="00B922A4">
      <w:pPr>
        <w:pStyle w:val="ListParagraph"/>
        <w:numPr>
          <w:ilvl w:val="0"/>
          <w:numId w:val="4"/>
        </w:numPr>
        <w:spacing w:line="276" w:lineRule="auto"/>
        <w:ind w:left="709"/>
        <w:rPr>
          <w:rStyle w:val="A3"/>
          <w:rFonts w:ascii="Arial" w:hAnsi="Arial" w:cs="Arial"/>
          <w:sz w:val="24"/>
          <w:szCs w:val="24"/>
        </w:rPr>
      </w:pPr>
      <w:r w:rsidRPr="00D9120F">
        <w:rPr>
          <w:rStyle w:val="A3"/>
          <w:rFonts w:ascii="Arial" w:hAnsi="Arial" w:cs="Arial"/>
          <w:sz w:val="24"/>
          <w:szCs w:val="24"/>
        </w:rPr>
        <w:t>Data Protection requirements (if appropriate)</w:t>
      </w:r>
    </w:p>
    <w:p w14:paraId="2DC619B3" w14:textId="1CC05B37" w:rsidR="0065427D" w:rsidRPr="00D9120F" w:rsidRDefault="0065427D" w:rsidP="00B922A4">
      <w:pPr>
        <w:spacing w:line="276" w:lineRule="auto"/>
        <w:rPr>
          <w:rStyle w:val="Hyperlink"/>
          <w:rFonts w:ascii="Arial" w:hAnsi="Arial" w:cs="Arial"/>
          <w:b/>
          <w:sz w:val="24"/>
          <w:szCs w:val="24"/>
        </w:rPr>
      </w:pPr>
      <w:r w:rsidRPr="00D9120F">
        <w:rPr>
          <w:rFonts w:ascii="Arial" w:hAnsi="Arial" w:cs="Arial"/>
          <w:b/>
          <w:sz w:val="24"/>
          <w:szCs w:val="24"/>
        </w:rPr>
        <w:t xml:space="preserve">Model </w:t>
      </w:r>
      <w:r w:rsidR="00825AB6" w:rsidRPr="00D9120F">
        <w:rPr>
          <w:rFonts w:ascii="Arial" w:hAnsi="Arial" w:cs="Arial"/>
          <w:b/>
          <w:sz w:val="24"/>
          <w:szCs w:val="24"/>
        </w:rPr>
        <w:t xml:space="preserve">wording </w:t>
      </w:r>
      <w:r w:rsidR="00635BC1">
        <w:rPr>
          <w:rFonts w:ascii="Arial" w:hAnsi="Arial" w:cs="Arial"/>
          <w:b/>
          <w:sz w:val="24"/>
          <w:szCs w:val="24"/>
        </w:rPr>
        <w:t>for inclusion in the c</w:t>
      </w:r>
      <w:r w:rsidR="00825AB6" w:rsidRPr="00D9120F">
        <w:rPr>
          <w:rFonts w:ascii="Arial" w:hAnsi="Arial" w:cs="Arial"/>
          <w:b/>
          <w:sz w:val="24"/>
          <w:szCs w:val="24"/>
        </w:rPr>
        <w:t>ontract</w:t>
      </w:r>
      <w:r w:rsidR="00635BC1">
        <w:rPr>
          <w:rFonts w:ascii="Arial" w:hAnsi="Arial" w:cs="Arial"/>
          <w:b/>
          <w:sz w:val="24"/>
          <w:szCs w:val="24"/>
        </w:rPr>
        <w:t xml:space="preserve"> documentation</w:t>
      </w:r>
      <w:r w:rsidRPr="00D9120F">
        <w:rPr>
          <w:rFonts w:ascii="Arial" w:hAnsi="Arial" w:cs="Arial"/>
          <w:b/>
          <w:sz w:val="24"/>
          <w:szCs w:val="24"/>
        </w:rPr>
        <w:t xml:space="preserve"> </w:t>
      </w:r>
      <w:r w:rsidR="00F9682B" w:rsidRPr="00D9120F">
        <w:rPr>
          <w:rFonts w:ascii="Arial" w:hAnsi="Arial" w:cs="Arial"/>
          <w:b/>
          <w:sz w:val="24"/>
          <w:szCs w:val="24"/>
        </w:rPr>
        <w:t>is</w:t>
      </w:r>
      <w:r w:rsidRPr="00D9120F">
        <w:rPr>
          <w:rFonts w:ascii="Arial" w:hAnsi="Arial" w:cs="Arial"/>
          <w:b/>
          <w:sz w:val="24"/>
          <w:szCs w:val="24"/>
        </w:rPr>
        <w:t xml:space="preserve"> available to download at </w:t>
      </w:r>
      <w:hyperlink r:id="rId11" w:history="1">
        <w:r w:rsidRPr="00D9120F">
          <w:rPr>
            <w:rStyle w:val="Hyperlink"/>
            <w:rFonts w:ascii="Arial" w:hAnsi="Arial" w:cs="Arial"/>
            <w:b/>
            <w:sz w:val="24"/>
            <w:szCs w:val="24"/>
          </w:rPr>
          <w:t>https://buysocialni.org/procurement/procurement-resources/</w:t>
        </w:r>
      </w:hyperlink>
    </w:p>
    <w:p w14:paraId="58040375" w14:textId="77777777" w:rsidR="00C75C62" w:rsidRPr="00D9120F" w:rsidRDefault="00C75C62" w:rsidP="00B922A4">
      <w:pPr>
        <w:spacing w:line="276" w:lineRule="auto"/>
        <w:rPr>
          <w:rFonts w:ascii="Arial" w:hAnsi="Arial" w:cs="Arial"/>
          <w:sz w:val="24"/>
          <w:szCs w:val="24"/>
        </w:rPr>
      </w:pPr>
    </w:p>
    <w:p w14:paraId="334E0F8B" w14:textId="74D44939" w:rsidR="0066185C" w:rsidRPr="00D9120F" w:rsidRDefault="00825AB6" w:rsidP="00B922A4">
      <w:pPr>
        <w:pStyle w:val="Heading2"/>
        <w:spacing w:line="276" w:lineRule="auto"/>
        <w:rPr>
          <w:rFonts w:cs="Arial"/>
          <w:sz w:val="24"/>
          <w:szCs w:val="24"/>
        </w:rPr>
      </w:pPr>
      <w:bookmarkStart w:id="21" w:name="_Toc89949978"/>
      <w:r w:rsidRPr="00D9120F">
        <w:rPr>
          <w:rFonts w:cs="Arial"/>
          <w:sz w:val="24"/>
          <w:szCs w:val="24"/>
        </w:rPr>
        <w:t>Invitation to Tender</w:t>
      </w:r>
      <w:bookmarkEnd w:id="21"/>
    </w:p>
    <w:p w14:paraId="26055ED7" w14:textId="24FCD8E2" w:rsidR="00DE2112" w:rsidRPr="00D9120F" w:rsidRDefault="00517E46" w:rsidP="00B922A4">
      <w:pPr>
        <w:spacing w:line="276" w:lineRule="auto"/>
        <w:rPr>
          <w:rFonts w:ascii="Arial" w:hAnsi="Arial" w:cs="Arial"/>
          <w:b/>
          <w:sz w:val="24"/>
          <w:szCs w:val="24"/>
        </w:rPr>
      </w:pPr>
      <w:r w:rsidRPr="00D9120F">
        <w:rPr>
          <w:rFonts w:ascii="Arial" w:hAnsi="Arial" w:cs="Arial"/>
          <w:b/>
          <w:sz w:val="24"/>
          <w:szCs w:val="24"/>
        </w:rPr>
        <w:t xml:space="preserve">You need to include the following </w:t>
      </w:r>
      <w:r w:rsidR="00DE2112" w:rsidRPr="00D9120F">
        <w:rPr>
          <w:rFonts w:ascii="Arial" w:hAnsi="Arial" w:cs="Arial"/>
          <w:b/>
          <w:sz w:val="24"/>
          <w:szCs w:val="24"/>
        </w:rPr>
        <w:t>in the Invitation to Tender:</w:t>
      </w:r>
    </w:p>
    <w:p w14:paraId="04398E86" w14:textId="5D98F5D2" w:rsidR="00741287" w:rsidRPr="00D9120F" w:rsidRDefault="00DE2112" w:rsidP="00B922A4">
      <w:pPr>
        <w:pStyle w:val="ListParagraph"/>
        <w:numPr>
          <w:ilvl w:val="0"/>
          <w:numId w:val="6"/>
        </w:numPr>
        <w:spacing w:line="276" w:lineRule="auto"/>
        <w:rPr>
          <w:rFonts w:ascii="Arial" w:hAnsi="Arial" w:cs="Arial"/>
          <w:sz w:val="24"/>
          <w:szCs w:val="24"/>
        </w:rPr>
      </w:pPr>
      <w:r w:rsidRPr="00D9120F">
        <w:rPr>
          <w:rFonts w:ascii="Arial" w:hAnsi="Arial" w:cs="Arial"/>
          <w:sz w:val="24"/>
          <w:szCs w:val="24"/>
        </w:rPr>
        <w:t xml:space="preserve">An </w:t>
      </w:r>
      <w:r w:rsidR="00CF116D" w:rsidRPr="00D9120F">
        <w:rPr>
          <w:rFonts w:ascii="Arial" w:hAnsi="Arial" w:cs="Arial"/>
          <w:sz w:val="24"/>
          <w:szCs w:val="24"/>
        </w:rPr>
        <w:t>award</w:t>
      </w:r>
      <w:r w:rsidRPr="00D9120F">
        <w:rPr>
          <w:rFonts w:ascii="Arial" w:hAnsi="Arial" w:cs="Arial"/>
          <w:sz w:val="24"/>
          <w:szCs w:val="24"/>
        </w:rPr>
        <w:t xml:space="preserve"> question focussed on achieving the indicators under the selected theme</w:t>
      </w:r>
      <w:r w:rsidR="00B554C0" w:rsidRPr="00D9120F">
        <w:rPr>
          <w:rFonts w:ascii="Arial" w:hAnsi="Arial" w:cs="Arial"/>
          <w:sz w:val="24"/>
          <w:szCs w:val="24"/>
        </w:rPr>
        <w:t xml:space="preserve"> and setting out the </w:t>
      </w:r>
      <w:r w:rsidR="00CF116D" w:rsidRPr="00D9120F">
        <w:rPr>
          <w:rFonts w:ascii="Arial" w:hAnsi="Arial" w:cs="Arial"/>
          <w:sz w:val="24"/>
          <w:szCs w:val="24"/>
        </w:rPr>
        <w:t>award</w:t>
      </w:r>
      <w:r w:rsidR="00B554C0" w:rsidRPr="00D9120F">
        <w:rPr>
          <w:rFonts w:ascii="Arial" w:hAnsi="Arial" w:cs="Arial"/>
          <w:sz w:val="24"/>
          <w:szCs w:val="24"/>
        </w:rPr>
        <w:t xml:space="preserve"> criteria</w:t>
      </w:r>
      <w:r w:rsidRPr="00D9120F">
        <w:rPr>
          <w:rFonts w:ascii="Arial" w:hAnsi="Arial" w:cs="Arial"/>
          <w:sz w:val="24"/>
          <w:szCs w:val="24"/>
        </w:rPr>
        <w:t xml:space="preserve">. </w:t>
      </w:r>
    </w:p>
    <w:p w14:paraId="6CA3C967" w14:textId="5C175D14" w:rsidR="00DE2112" w:rsidRPr="00D9120F" w:rsidRDefault="00433708" w:rsidP="00B922A4">
      <w:pPr>
        <w:pStyle w:val="ListParagraph"/>
        <w:numPr>
          <w:ilvl w:val="0"/>
          <w:numId w:val="6"/>
        </w:numPr>
        <w:spacing w:line="276" w:lineRule="auto"/>
        <w:rPr>
          <w:rFonts w:ascii="Arial" w:hAnsi="Arial" w:cs="Arial"/>
          <w:sz w:val="24"/>
          <w:szCs w:val="24"/>
        </w:rPr>
      </w:pPr>
      <w:r w:rsidRPr="00D9120F">
        <w:rPr>
          <w:rFonts w:ascii="Arial" w:hAnsi="Arial" w:cs="Arial"/>
          <w:sz w:val="24"/>
          <w:szCs w:val="24"/>
        </w:rPr>
        <w:t>S</w:t>
      </w:r>
      <w:r w:rsidR="00DE2112" w:rsidRPr="00D9120F">
        <w:rPr>
          <w:rFonts w:ascii="Arial" w:hAnsi="Arial" w:cs="Arial"/>
          <w:sz w:val="24"/>
          <w:szCs w:val="24"/>
        </w:rPr>
        <w:t>upplier guidance</w:t>
      </w:r>
      <w:r w:rsidRPr="00D9120F">
        <w:rPr>
          <w:rFonts w:ascii="Arial" w:hAnsi="Arial" w:cs="Arial"/>
          <w:sz w:val="24"/>
          <w:szCs w:val="24"/>
        </w:rPr>
        <w:t xml:space="preserve"> setting </w:t>
      </w:r>
      <w:r w:rsidR="00317822" w:rsidRPr="00D9120F">
        <w:rPr>
          <w:rFonts w:ascii="Arial" w:hAnsi="Arial" w:cs="Arial"/>
          <w:sz w:val="24"/>
          <w:szCs w:val="24"/>
        </w:rPr>
        <w:t>out what their response should address</w:t>
      </w:r>
      <w:r w:rsidRPr="00D9120F">
        <w:rPr>
          <w:rFonts w:ascii="Arial" w:hAnsi="Arial" w:cs="Arial"/>
          <w:sz w:val="24"/>
          <w:szCs w:val="24"/>
        </w:rPr>
        <w:t>.</w:t>
      </w:r>
    </w:p>
    <w:p w14:paraId="5C65B971" w14:textId="77777777" w:rsidR="00B554C0" w:rsidRPr="00D9120F" w:rsidRDefault="00DE2112" w:rsidP="00B922A4">
      <w:pPr>
        <w:pStyle w:val="ListParagraph"/>
        <w:numPr>
          <w:ilvl w:val="0"/>
          <w:numId w:val="6"/>
        </w:numPr>
        <w:spacing w:line="276" w:lineRule="auto"/>
        <w:rPr>
          <w:rFonts w:ascii="Arial" w:hAnsi="Arial" w:cs="Arial"/>
          <w:sz w:val="24"/>
          <w:szCs w:val="24"/>
          <w:lang w:val="en-US"/>
        </w:rPr>
      </w:pPr>
      <w:r w:rsidRPr="00D9120F">
        <w:rPr>
          <w:rFonts w:ascii="Arial" w:hAnsi="Arial" w:cs="Arial"/>
          <w:sz w:val="24"/>
          <w:szCs w:val="24"/>
        </w:rPr>
        <w:t>The</w:t>
      </w:r>
      <w:r w:rsidR="00F43E89" w:rsidRPr="00D9120F">
        <w:rPr>
          <w:rFonts w:ascii="Arial" w:hAnsi="Arial" w:cs="Arial"/>
          <w:sz w:val="24"/>
          <w:szCs w:val="24"/>
        </w:rPr>
        <w:t xml:space="preserve"> </w:t>
      </w:r>
      <w:r w:rsidRPr="00D9120F">
        <w:rPr>
          <w:rFonts w:ascii="Arial" w:hAnsi="Arial" w:cs="Arial"/>
          <w:sz w:val="24"/>
          <w:szCs w:val="24"/>
        </w:rPr>
        <w:t xml:space="preserve">scoring matrix. </w:t>
      </w:r>
    </w:p>
    <w:p w14:paraId="4D07B65B" w14:textId="77777777" w:rsidR="00D23CBC" w:rsidRPr="00D9120F" w:rsidRDefault="00D23CBC" w:rsidP="00B922A4">
      <w:pPr>
        <w:spacing w:line="276" w:lineRule="auto"/>
        <w:rPr>
          <w:rFonts w:ascii="Arial" w:hAnsi="Arial" w:cs="Arial"/>
          <w:sz w:val="24"/>
          <w:szCs w:val="24"/>
        </w:rPr>
      </w:pPr>
    </w:p>
    <w:p w14:paraId="5A9664B9" w14:textId="77777777" w:rsidR="00D23CBC" w:rsidRPr="00D9120F" w:rsidRDefault="00D23CBC" w:rsidP="00B922A4">
      <w:pPr>
        <w:spacing w:line="276" w:lineRule="auto"/>
        <w:rPr>
          <w:rFonts w:ascii="Arial" w:hAnsi="Arial" w:cs="Arial"/>
          <w:sz w:val="24"/>
          <w:szCs w:val="24"/>
        </w:rPr>
      </w:pPr>
    </w:p>
    <w:p w14:paraId="443B7560" w14:textId="77777777" w:rsidR="00D23CBC" w:rsidRPr="00D9120F" w:rsidRDefault="00D23CBC" w:rsidP="00B922A4">
      <w:pPr>
        <w:spacing w:line="276" w:lineRule="auto"/>
        <w:rPr>
          <w:rFonts w:ascii="Arial" w:hAnsi="Arial" w:cs="Arial"/>
          <w:sz w:val="24"/>
          <w:szCs w:val="24"/>
        </w:rPr>
      </w:pPr>
    </w:p>
    <w:p w14:paraId="4010BDA8" w14:textId="77777777" w:rsidR="00D23CBC" w:rsidRPr="00D9120F" w:rsidRDefault="00D23CBC" w:rsidP="00B922A4">
      <w:pPr>
        <w:spacing w:line="276" w:lineRule="auto"/>
        <w:rPr>
          <w:rFonts w:ascii="Arial" w:hAnsi="Arial" w:cs="Arial"/>
          <w:sz w:val="24"/>
          <w:szCs w:val="24"/>
        </w:rPr>
      </w:pPr>
    </w:p>
    <w:p w14:paraId="46B864E5" w14:textId="77777777" w:rsidR="00D23CBC" w:rsidRPr="00D9120F" w:rsidRDefault="00D23CBC" w:rsidP="00B922A4">
      <w:pPr>
        <w:spacing w:line="276" w:lineRule="auto"/>
        <w:rPr>
          <w:rFonts w:ascii="Arial" w:hAnsi="Arial" w:cs="Arial"/>
          <w:sz w:val="24"/>
          <w:szCs w:val="24"/>
        </w:rPr>
      </w:pPr>
    </w:p>
    <w:bookmarkStart w:id="22" w:name="_Toc89949979"/>
    <w:p w14:paraId="3DE881B4" w14:textId="22B76EFD" w:rsidR="00D23CBC" w:rsidRPr="00D9120F" w:rsidRDefault="003E156A" w:rsidP="00B922A4">
      <w:pPr>
        <w:pStyle w:val="Heading3"/>
        <w:spacing w:line="276" w:lineRule="auto"/>
        <w:rPr>
          <w:rFonts w:cs="Arial"/>
        </w:rPr>
      </w:pPr>
      <w:r w:rsidRPr="00D9120F">
        <w:rPr>
          <w:rFonts w:cs="Arial"/>
          <w:noProof/>
          <w:lang w:eastAsia="en-GB"/>
        </w:rPr>
        <mc:AlternateContent>
          <mc:Choice Requires="wps">
            <w:drawing>
              <wp:anchor distT="45720" distB="45720" distL="114300" distR="114300" simplePos="0" relativeHeight="251675648" behindDoc="1" locked="0" layoutInCell="1" allowOverlap="1" wp14:anchorId="054CEACE" wp14:editId="34CF0E33">
                <wp:simplePos x="0" y="0"/>
                <wp:positionH relativeFrom="column">
                  <wp:posOffset>3409950</wp:posOffset>
                </wp:positionH>
                <wp:positionV relativeFrom="paragraph">
                  <wp:posOffset>190500</wp:posOffset>
                </wp:positionV>
                <wp:extent cx="2360930" cy="5067300"/>
                <wp:effectExtent l="0" t="0" r="12700" b="19050"/>
                <wp:wrapTight wrapText="bothSides">
                  <wp:wrapPolygon edited="0">
                    <wp:start x="0" y="0"/>
                    <wp:lineTo x="0" y="21600"/>
                    <wp:lineTo x="21540" y="21600"/>
                    <wp:lineTo x="2154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67300"/>
                        </a:xfrm>
                        <a:prstGeom prst="rect">
                          <a:avLst/>
                        </a:prstGeom>
                        <a:solidFill>
                          <a:srgbClr val="FFFFFF"/>
                        </a:solidFill>
                        <a:ln w="9525">
                          <a:solidFill>
                            <a:srgbClr val="000000"/>
                          </a:solidFill>
                          <a:miter lim="800000"/>
                          <a:headEnd/>
                          <a:tailEnd/>
                        </a:ln>
                      </wps:spPr>
                      <wps:txbx>
                        <w:txbxContent>
                          <w:p w14:paraId="46117D3A" w14:textId="61370F3A" w:rsidR="00A514CD" w:rsidRPr="003E156A" w:rsidRDefault="00A514CD" w:rsidP="00195BEC">
                            <w:pPr>
                              <w:pStyle w:val="Default"/>
                              <w:rPr>
                                <w:rFonts w:ascii="Arial" w:hAnsi="Arial" w:cs="Arial"/>
                                <w:b/>
                                <w:bCs/>
                                <w:szCs w:val="22"/>
                              </w:rPr>
                            </w:pPr>
                            <w:r w:rsidRPr="003E156A">
                              <w:rPr>
                                <w:rFonts w:ascii="Arial" w:hAnsi="Arial" w:cs="Arial"/>
                                <w:b/>
                                <w:bCs/>
                                <w:szCs w:val="22"/>
                              </w:rPr>
                              <w:t xml:space="preserve">Can the Social Value Points Model apply to frameworks? </w:t>
                            </w:r>
                          </w:p>
                          <w:p w14:paraId="27FDE693" w14:textId="3D193E6E" w:rsidR="00A514CD" w:rsidRPr="003E156A" w:rsidRDefault="00A514CD" w:rsidP="00195BEC">
                            <w:pPr>
                              <w:pStyle w:val="Default"/>
                              <w:rPr>
                                <w:rFonts w:ascii="Arial" w:hAnsi="Arial" w:cs="Arial"/>
                                <w:szCs w:val="22"/>
                              </w:rPr>
                            </w:pPr>
                            <w:r w:rsidRPr="003E156A">
                              <w:rPr>
                                <w:rFonts w:ascii="Arial" w:hAnsi="Arial" w:cs="Arial"/>
                                <w:szCs w:val="22"/>
                              </w:rPr>
                              <w:t xml:space="preserve">The Social Value points approach can be applied to frameworks as the targets are linked to contract value.  The Social Value Delivery Plan should include an indicative contract value per Contractor and the equivalent number of Social Value Points required.  </w:t>
                            </w:r>
                          </w:p>
                          <w:p w14:paraId="71F09C4A" w14:textId="77777777" w:rsidR="00A514CD" w:rsidRPr="003E156A" w:rsidRDefault="00A514CD" w:rsidP="00195BEC">
                            <w:pPr>
                              <w:pStyle w:val="Default"/>
                              <w:rPr>
                                <w:rFonts w:ascii="Arial" w:hAnsi="Arial" w:cs="Arial"/>
                                <w:szCs w:val="22"/>
                              </w:rPr>
                            </w:pPr>
                          </w:p>
                          <w:p w14:paraId="52835A56" w14:textId="77777777" w:rsidR="00A514CD" w:rsidRPr="003E156A" w:rsidRDefault="00A514CD" w:rsidP="00195BEC">
                            <w:pPr>
                              <w:pStyle w:val="Default"/>
                              <w:rPr>
                                <w:rFonts w:ascii="Arial" w:hAnsi="Arial" w:cs="Arial"/>
                                <w:szCs w:val="22"/>
                              </w:rPr>
                            </w:pPr>
                            <w:r w:rsidRPr="003E156A">
                              <w:rPr>
                                <w:rFonts w:ascii="Arial" w:hAnsi="Arial" w:cs="Arial"/>
                                <w:szCs w:val="22"/>
                              </w:rPr>
                              <w:t xml:space="preserve">If social value is to be included as criteria at call-off stage: </w:t>
                            </w:r>
                          </w:p>
                          <w:p w14:paraId="142D7348" w14:textId="085B5704" w:rsidR="00A514CD" w:rsidRPr="003E156A" w:rsidRDefault="00A514CD" w:rsidP="0052644A">
                            <w:pPr>
                              <w:pStyle w:val="Default"/>
                              <w:numPr>
                                <w:ilvl w:val="0"/>
                                <w:numId w:val="26"/>
                              </w:numPr>
                              <w:spacing w:after="53"/>
                              <w:ind w:left="284" w:hanging="284"/>
                              <w:rPr>
                                <w:rFonts w:ascii="Arial" w:hAnsi="Arial" w:cs="Arial"/>
                                <w:szCs w:val="22"/>
                              </w:rPr>
                            </w:pPr>
                            <w:r w:rsidRPr="003E156A">
                              <w:rPr>
                                <w:rFonts w:ascii="Arial" w:hAnsi="Arial" w:cs="Arial"/>
                                <w:szCs w:val="22"/>
                              </w:rPr>
                              <w:t xml:space="preserve">this must be explicitly provided for in the framework agreement </w:t>
                            </w:r>
                          </w:p>
                          <w:p w14:paraId="2EAC430F" w14:textId="61596234" w:rsidR="00A514CD" w:rsidRPr="003E156A" w:rsidRDefault="00A514CD" w:rsidP="0052644A">
                            <w:pPr>
                              <w:pStyle w:val="Default"/>
                              <w:numPr>
                                <w:ilvl w:val="0"/>
                                <w:numId w:val="26"/>
                              </w:numPr>
                              <w:ind w:left="284" w:hanging="284"/>
                              <w:rPr>
                                <w:rFonts w:ascii="Arial" w:hAnsi="Arial" w:cs="Arial"/>
                                <w:szCs w:val="22"/>
                              </w:rPr>
                            </w:pPr>
                            <w:r w:rsidRPr="003E156A">
                              <w:rPr>
                                <w:rFonts w:ascii="Arial" w:hAnsi="Arial" w:cs="Arial"/>
                                <w:szCs w:val="22"/>
                              </w:rPr>
                              <w:t xml:space="preserve">there should be no duplication of questions set in the procurement documentation for the framework agreement. </w:t>
                            </w:r>
                          </w:p>
                          <w:p w14:paraId="21956F3E" w14:textId="77777777" w:rsidR="00A514CD" w:rsidRPr="003E156A" w:rsidRDefault="00A514CD" w:rsidP="00195BEC">
                            <w:pPr>
                              <w:pStyle w:val="Default"/>
                              <w:rPr>
                                <w:rFonts w:ascii="Arial" w:hAnsi="Arial" w:cs="Arial"/>
                                <w:szCs w:val="22"/>
                              </w:rPr>
                            </w:pPr>
                            <w:r w:rsidRPr="003E156A">
                              <w:rPr>
                                <w:rFonts w:ascii="Arial" w:hAnsi="Arial" w:cs="Arial"/>
                                <w:szCs w:val="22"/>
                              </w:rPr>
                              <w:t> </w:t>
                            </w:r>
                          </w:p>
                          <w:p w14:paraId="7CD95A5D" w14:textId="5101AE62" w:rsidR="00A514CD" w:rsidRPr="003E156A" w:rsidRDefault="00A514CD" w:rsidP="00195BEC">
                            <w:pPr>
                              <w:pStyle w:val="Default"/>
                              <w:rPr>
                                <w:rFonts w:ascii="Arial" w:hAnsi="Arial" w:cs="Arial"/>
                                <w:szCs w:val="22"/>
                              </w:rPr>
                            </w:pPr>
                            <w:r w:rsidRPr="003E156A">
                              <w:rPr>
                                <w:rFonts w:ascii="Arial" w:hAnsi="Arial" w:cs="Arial"/>
                                <w:szCs w:val="22"/>
                              </w:rPr>
                              <w:t>If social value was not included as part of the criteria for the framework agreement it cannot be included at Call-Off stage.</w:t>
                            </w:r>
                          </w:p>
                          <w:p w14:paraId="31271B0E" w14:textId="670FB8F2" w:rsidR="00A514CD" w:rsidRDefault="00A514C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4CEACE" id="_x0000_s1028" type="#_x0000_t202" style="position:absolute;margin-left:268.5pt;margin-top:15pt;width:185.9pt;height:399pt;z-index:-251640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">
                <v:textbox>
                  <w:txbxContent>
                    <w:p w14:paraId="46117D3A" w14:textId="61370F3A" w:rsidR="00A514CD" w:rsidRPr="003E156A" w:rsidRDefault="00A514CD" w:rsidP="00195BEC">
                      <w:pPr>
                        <w:pStyle w:val="Default"/>
                        <w:rPr>
                          <w:rFonts w:ascii="Arial" w:hAnsi="Arial" w:cs="Arial"/>
                          <w:b/>
                          <w:bCs/>
                          <w:szCs w:val="22"/>
                        </w:rPr>
                      </w:pPr>
                      <w:r w:rsidRPr="003E156A">
                        <w:rPr>
                          <w:rFonts w:ascii="Arial" w:hAnsi="Arial" w:cs="Arial"/>
                          <w:b/>
                          <w:bCs/>
                          <w:szCs w:val="22"/>
                        </w:rPr>
                        <w:t xml:space="preserve">Can the Social Value Points Model apply to frameworks? </w:t>
                      </w:r>
                    </w:p>
                    <w:p w14:paraId="27FDE693" w14:textId="3D193E6E" w:rsidR="00A514CD" w:rsidRPr="003E156A" w:rsidRDefault="00A514CD" w:rsidP="00195BEC">
                      <w:pPr>
                        <w:pStyle w:val="Default"/>
                        <w:rPr>
                          <w:rFonts w:ascii="Arial" w:hAnsi="Arial" w:cs="Arial"/>
                          <w:szCs w:val="22"/>
                        </w:rPr>
                      </w:pPr>
                      <w:r w:rsidRPr="003E156A">
                        <w:rPr>
                          <w:rFonts w:ascii="Arial" w:hAnsi="Arial" w:cs="Arial"/>
                          <w:szCs w:val="22"/>
                        </w:rPr>
                        <w:t xml:space="preserve">The Social Value points approach can be applied to frameworks as the targets are linked to contract value.  The Social Value Delivery Plan should include an indicative contract value per Contractor and the equivalent number of Social Value Points required.  </w:t>
                      </w:r>
                    </w:p>
                    <w:p w14:paraId="71F09C4A" w14:textId="77777777" w:rsidR="00A514CD" w:rsidRPr="003E156A" w:rsidRDefault="00A514CD" w:rsidP="00195BEC">
                      <w:pPr>
                        <w:pStyle w:val="Default"/>
                        <w:rPr>
                          <w:rFonts w:ascii="Arial" w:hAnsi="Arial" w:cs="Arial"/>
                          <w:szCs w:val="22"/>
                        </w:rPr>
                      </w:pPr>
                    </w:p>
                    <w:p w14:paraId="52835A56" w14:textId="77777777" w:rsidR="00A514CD" w:rsidRPr="003E156A" w:rsidRDefault="00A514CD" w:rsidP="00195BEC">
                      <w:pPr>
                        <w:pStyle w:val="Default"/>
                        <w:rPr>
                          <w:rFonts w:ascii="Arial" w:hAnsi="Arial" w:cs="Arial"/>
                          <w:szCs w:val="22"/>
                        </w:rPr>
                      </w:pPr>
                      <w:r w:rsidRPr="003E156A">
                        <w:rPr>
                          <w:rFonts w:ascii="Arial" w:hAnsi="Arial" w:cs="Arial"/>
                          <w:szCs w:val="22"/>
                        </w:rPr>
                        <w:t xml:space="preserve">If social value is to be included as criteria at call-off stage: </w:t>
                      </w:r>
                    </w:p>
                    <w:p w14:paraId="142D7348" w14:textId="085B5704" w:rsidR="00A514CD" w:rsidRPr="003E156A" w:rsidRDefault="00A514CD" w:rsidP="0052644A">
                      <w:pPr>
                        <w:pStyle w:val="Default"/>
                        <w:numPr>
                          <w:ilvl w:val="0"/>
                          <w:numId w:val="26"/>
                        </w:numPr>
                        <w:spacing w:after="53"/>
                        <w:ind w:left="284" w:hanging="284"/>
                        <w:rPr>
                          <w:rFonts w:ascii="Arial" w:hAnsi="Arial" w:cs="Arial"/>
                          <w:szCs w:val="22"/>
                        </w:rPr>
                      </w:pPr>
                      <w:r w:rsidRPr="003E156A">
                        <w:rPr>
                          <w:rFonts w:ascii="Arial" w:hAnsi="Arial" w:cs="Arial"/>
                          <w:szCs w:val="22"/>
                        </w:rPr>
                        <w:t xml:space="preserve">this must be explicitly provided for in the framework agreement </w:t>
                      </w:r>
                    </w:p>
                    <w:p w14:paraId="2EAC430F" w14:textId="61596234" w:rsidR="00A514CD" w:rsidRPr="003E156A" w:rsidRDefault="00A514CD" w:rsidP="0052644A">
                      <w:pPr>
                        <w:pStyle w:val="Default"/>
                        <w:numPr>
                          <w:ilvl w:val="0"/>
                          <w:numId w:val="26"/>
                        </w:numPr>
                        <w:ind w:left="284" w:hanging="284"/>
                        <w:rPr>
                          <w:rFonts w:ascii="Arial" w:hAnsi="Arial" w:cs="Arial"/>
                          <w:szCs w:val="22"/>
                        </w:rPr>
                      </w:pPr>
                      <w:r w:rsidRPr="003E156A">
                        <w:rPr>
                          <w:rFonts w:ascii="Arial" w:hAnsi="Arial" w:cs="Arial"/>
                          <w:szCs w:val="22"/>
                        </w:rPr>
                        <w:t xml:space="preserve">there should be no duplication of questions set in the procurement documentation for the framework agreement. </w:t>
                      </w:r>
                    </w:p>
                    <w:p w14:paraId="21956F3E" w14:textId="77777777" w:rsidR="00A514CD" w:rsidRPr="003E156A" w:rsidRDefault="00A514CD" w:rsidP="00195BEC">
                      <w:pPr>
                        <w:pStyle w:val="Default"/>
                        <w:rPr>
                          <w:rFonts w:ascii="Arial" w:hAnsi="Arial" w:cs="Arial"/>
                          <w:szCs w:val="22"/>
                        </w:rPr>
                      </w:pPr>
                      <w:r w:rsidRPr="003E156A">
                        <w:rPr>
                          <w:rFonts w:ascii="Arial" w:hAnsi="Arial" w:cs="Arial"/>
                          <w:szCs w:val="22"/>
                        </w:rPr>
                        <w:t> </w:t>
                      </w:r>
                    </w:p>
                    <w:p w14:paraId="7CD95A5D" w14:textId="5101AE62" w:rsidR="00A514CD" w:rsidRPr="003E156A" w:rsidRDefault="00A514CD" w:rsidP="00195BEC">
                      <w:pPr>
                        <w:pStyle w:val="Default"/>
                        <w:rPr>
                          <w:rFonts w:ascii="Arial" w:hAnsi="Arial" w:cs="Arial"/>
                          <w:szCs w:val="22"/>
                        </w:rPr>
                      </w:pPr>
                      <w:r w:rsidRPr="003E156A">
                        <w:rPr>
                          <w:rFonts w:ascii="Arial" w:hAnsi="Arial" w:cs="Arial"/>
                          <w:szCs w:val="22"/>
                        </w:rPr>
                        <w:t>If social value was not included as part of the criteria for the framework agreement it cannot be included at Call-Off stage.</w:t>
                      </w:r>
                    </w:p>
                    <w:p w14:paraId="31271B0E" w14:textId="670FB8F2" w:rsidR="00A514CD" w:rsidRDefault="00A514CD"/>
                  </w:txbxContent>
                </v:textbox>
                <w10:wrap type="tight"/>
              </v:shape>
            </w:pict>
          </mc:Fallback>
        </mc:AlternateContent>
      </w:r>
      <w:r w:rsidR="00D23CBC" w:rsidRPr="00D9120F">
        <w:rPr>
          <w:rFonts w:cs="Arial"/>
        </w:rPr>
        <w:t>Social Value Delivery Plan</w:t>
      </w:r>
      <w:bookmarkEnd w:id="22"/>
    </w:p>
    <w:p w14:paraId="3B26331B" w14:textId="30954374" w:rsidR="00D23CBC" w:rsidRPr="00D9120F" w:rsidRDefault="00517E46" w:rsidP="00B922A4">
      <w:pPr>
        <w:spacing w:line="276" w:lineRule="auto"/>
        <w:rPr>
          <w:rFonts w:ascii="Arial" w:hAnsi="Arial" w:cs="Arial"/>
          <w:sz w:val="24"/>
          <w:szCs w:val="24"/>
          <w:lang w:val="en-US"/>
        </w:rPr>
      </w:pPr>
      <w:r w:rsidRPr="00D9120F">
        <w:rPr>
          <w:rFonts w:ascii="Arial" w:hAnsi="Arial" w:cs="Arial"/>
          <w:sz w:val="24"/>
          <w:szCs w:val="24"/>
        </w:rPr>
        <w:t>You will request a</w:t>
      </w:r>
      <w:r w:rsidR="00317822" w:rsidRPr="00D9120F">
        <w:rPr>
          <w:rFonts w:ascii="Arial" w:hAnsi="Arial" w:cs="Arial"/>
          <w:sz w:val="24"/>
          <w:szCs w:val="24"/>
        </w:rPr>
        <w:t xml:space="preserve"> Social Value Delivery Plan </w:t>
      </w:r>
      <w:r w:rsidR="00D23CBC" w:rsidRPr="00D9120F">
        <w:rPr>
          <w:rFonts w:ascii="Arial" w:hAnsi="Arial" w:cs="Arial"/>
          <w:sz w:val="24"/>
          <w:szCs w:val="24"/>
        </w:rPr>
        <w:t xml:space="preserve">in response to the social value award criteria </w:t>
      </w:r>
      <w:r w:rsidR="00317822" w:rsidRPr="00D9120F">
        <w:rPr>
          <w:rFonts w:ascii="Arial" w:hAnsi="Arial" w:cs="Arial"/>
          <w:sz w:val="24"/>
          <w:szCs w:val="24"/>
        </w:rPr>
        <w:t>when using the Social Value Points Model and</w:t>
      </w:r>
      <w:r w:rsidR="001802AE" w:rsidRPr="00D9120F">
        <w:rPr>
          <w:rFonts w:ascii="Arial" w:hAnsi="Arial" w:cs="Arial"/>
          <w:sz w:val="24"/>
          <w:szCs w:val="24"/>
        </w:rPr>
        <w:t xml:space="preserve"> </w:t>
      </w:r>
      <w:r w:rsidR="00D23CBC" w:rsidRPr="00D9120F">
        <w:rPr>
          <w:rFonts w:ascii="Arial" w:hAnsi="Arial" w:cs="Arial"/>
          <w:sz w:val="24"/>
          <w:szCs w:val="24"/>
        </w:rPr>
        <w:t>you</w:t>
      </w:r>
      <w:r w:rsidR="00317822" w:rsidRPr="00D9120F">
        <w:rPr>
          <w:rFonts w:ascii="Arial" w:hAnsi="Arial" w:cs="Arial"/>
          <w:sz w:val="24"/>
          <w:szCs w:val="24"/>
          <w:lang w:val="en-US"/>
        </w:rPr>
        <w:t xml:space="preserve"> </w:t>
      </w:r>
      <w:r w:rsidR="001802AE" w:rsidRPr="00D9120F">
        <w:rPr>
          <w:rFonts w:ascii="Arial" w:hAnsi="Arial" w:cs="Arial"/>
          <w:sz w:val="24"/>
          <w:szCs w:val="24"/>
          <w:lang w:val="en-US"/>
        </w:rPr>
        <w:t>know</w:t>
      </w:r>
      <w:r w:rsidR="00317822" w:rsidRPr="00D9120F">
        <w:rPr>
          <w:rFonts w:ascii="Arial" w:hAnsi="Arial" w:cs="Arial"/>
          <w:sz w:val="24"/>
          <w:szCs w:val="24"/>
          <w:lang w:val="en-US"/>
        </w:rPr>
        <w:t xml:space="preserve"> the estimated contract value at the time of procurement. </w:t>
      </w:r>
    </w:p>
    <w:p w14:paraId="4638996F" w14:textId="2FF81BCE" w:rsidR="00317822" w:rsidRPr="00D9120F" w:rsidRDefault="001802AE" w:rsidP="00B922A4">
      <w:pPr>
        <w:spacing w:line="276" w:lineRule="auto"/>
        <w:rPr>
          <w:rFonts w:ascii="Arial" w:hAnsi="Arial" w:cs="Arial"/>
          <w:sz w:val="24"/>
          <w:szCs w:val="24"/>
          <w:lang w:val="en-US"/>
        </w:rPr>
      </w:pPr>
      <w:r w:rsidRPr="00D9120F">
        <w:rPr>
          <w:rFonts w:ascii="Arial" w:hAnsi="Arial" w:cs="Arial"/>
          <w:sz w:val="24"/>
          <w:szCs w:val="24"/>
          <w:lang w:val="en-US"/>
        </w:rPr>
        <w:t>T</w:t>
      </w:r>
      <w:r w:rsidR="00317822" w:rsidRPr="00D9120F">
        <w:rPr>
          <w:rFonts w:ascii="Arial" w:hAnsi="Arial" w:cs="Arial"/>
          <w:sz w:val="24"/>
          <w:szCs w:val="24"/>
          <w:lang w:val="en-US"/>
        </w:rPr>
        <w:t xml:space="preserve">enderers will be required to submit </w:t>
      </w:r>
      <w:r w:rsidRPr="00D9120F">
        <w:rPr>
          <w:rFonts w:ascii="Arial" w:hAnsi="Arial" w:cs="Arial"/>
          <w:sz w:val="24"/>
          <w:szCs w:val="24"/>
          <w:lang w:val="en-US"/>
        </w:rPr>
        <w:t>the</w:t>
      </w:r>
      <w:r w:rsidR="00317822" w:rsidRPr="00D9120F">
        <w:rPr>
          <w:rFonts w:ascii="Arial" w:hAnsi="Arial" w:cs="Arial"/>
          <w:sz w:val="24"/>
          <w:szCs w:val="24"/>
          <w:lang w:val="en-US"/>
        </w:rPr>
        <w:t xml:space="preserve"> Social Value Delivery Plan</w:t>
      </w:r>
      <w:r w:rsidRPr="00D9120F">
        <w:rPr>
          <w:rFonts w:ascii="Arial" w:hAnsi="Arial" w:cs="Arial"/>
          <w:sz w:val="24"/>
          <w:szCs w:val="24"/>
          <w:lang w:val="en-US"/>
        </w:rPr>
        <w:t>,</w:t>
      </w:r>
      <w:r w:rsidR="00317822" w:rsidRPr="00D9120F">
        <w:rPr>
          <w:rFonts w:ascii="Arial" w:hAnsi="Arial" w:cs="Arial"/>
          <w:sz w:val="24"/>
          <w:szCs w:val="24"/>
          <w:lang w:val="en-US"/>
        </w:rPr>
        <w:t xml:space="preserve"> setting out how they will deliver the specified minimum number of points</w:t>
      </w:r>
      <w:r w:rsidRPr="00D9120F">
        <w:rPr>
          <w:rFonts w:ascii="Arial" w:hAnsi="Arial" w:cs="Arial"/>
          <w:sz w:val="24"/>
          <w:szCs w:val="24"/>
          <w:lang w:val="en-US"/>
        </w:rPr>
        <w:t>, as part of their response to the Social Value award criteria.</w:t>
      </w:r>
      <w:r w:rsidR="00B554C0" w:rsidRPr="00D9120F">
        <w:rPr>
          <w:rFonts w:ascii="Arial" w:hAnsi="Arial" w:cs="Arial"/>
          <w:sz w:val="24"/>
          <w:szCs w:val="24"/>
          <w:lang w:val="en-US"/>
        </w:rPr>
        <w:t xml:space="preserve">  </w:t>
      </w:r>
      <w:r w:rsidR="00B554C0" w:rsidRPr="00D9120F">
        <w:rPr>
          <w:rFonts w:ascii="Arial" w:hAnsi="Arial" w:cs="Arial"/>
          <w:b/>
          <w:sz w:val="24"/>
          <w:szCs w:val="24"/>
          <w:lang w:val="en-US"/>
        </w:rPr>
        <w:t xml:space="preserve">A standard Social Value Delivery Plan is available </w:t>
      </w:r>
      <w:r w:rsidR="00635BC1">
        <w:rPr>
          <w:rFonts w:ascii="Arial" w:hAnsi="Arial" w:cs="Arial"/>
          <w:b/>
          <w:sz w:val="24"/>
          <w:szCs w:val="24"/>
          <w:lang w:val="en-US"/>
        </w:rPr>
        <w:t>on the social value unit website.  Please ensure you use the correct version for your contract as there are different ones for Build and Civils contracts.</w:t>
      </w:r>
    </w:p>
    <w:p w14:paraId="56B1E99C" w14:textId="4FB56828" w:rsidR="00F43E89" w:rsidRPr="00D9120F" w:rsidRDefault="00F43E89" w:rsidP="00B922A4">
      <w:pPr>
        <w:spacing w:line="276" w:lineRule="auto"/>
        <w:rPr>
          <w:rStyle w:val="Hyperlink"/>
          <w:rFonts w:ascii="Arial" w:hAnsi="Arial" w:cs="Arial"/>
          <w:b/>
          <w:sz w:val="24"/>
          <w:szCs w:val="24"/>
        </w:rPr>
      </w:pPr>
      <w:r w:rsidRPr="00D9120F">
        <w:rPr>
          <w:rFonts w:ascii="Arial" w:hAnsi="Arial" w:cs="Arial"/>
          <w:b/>
          <w:sz w:val="24"/>
          <w:szCs w:val="24"/>
        </w:rPr>
        <w:t xml:space="preserve">Model </w:t>
      </w:r>
      <w:r w:rsidR="00B30308" w:rsidRPr="00D9120F">
        <w:rPr>
          <w:rFonts w:ascii="Arial" w:hAnsi="Arial" w:cs="Arial"/>
          <w:b/>
          <w:sz w:val="24"/>
          <w:szCs w:val="24"/>
        </w:rPr>
        <w:t>award criteria</w:t>
      </w:r>
      <w:r w:rsidR="00377471" w:rsidRPr="00D9120F">
        <w:rPr>
          <w:rFonts w:ascii="Arial" w:hAnsi="Arial" w:cs="Arial"/>
          <w:b/>
          <w:sz w:val="24"/>
          <w:szCs w:val="24"/>
        </w:rPr>
        <w:t xml:space="preserve"> and supplier guidance</w:t>
      </w:r>
      <w:r w:rsidRPr="00D9120F">
        <w:rPr>
          <w:rFonts w:ascii="Arial" w:hAnsi="Arial" w:cs="Arial"/>
          <w:b/>
          <w:sz w:val="24"/>
          <w:szCs w:val="24"/>
        </w:rPr>
        <w:t xml:space="preserve"> </w:t>
      </w:r>
      <w:r w:rsidR="00635BC1">
        <w:rPr>
          <w:rFonts w:ascii="Arial" w:hAnsi="Arial" w:cs="Arial"/>
          <w:b/>
          <w:sz w:val="24"/>
          <w:szCs w:val="24"/>
        </w:rPr>
        <w:t>are available on the website</w:t>
      </w:r>
      <w:r w:rsidR="003E156A" w:rsidRPr="00D9120F">
        <w:rPr>
          <w:rFonts w:ascii="Arial" w:hAnsi="Arial" w:cs="Arial"/>
          <w:b/>
          <w:sz w:val="24"/>
          <w:szCs w:val="24"/>
        </w:rPr>
        <w:t xml:space="preserve"> </w:t>
      </w:r>
    </w:p>
    <w:p w14:paraId="73679F30" w14:textId="2D820ABD" w:rsidR="00F43E89" w:rsidRPr="00D9120F" w:rsidRDefault="00377471" w:rsidP="00B922A4">
      <w:pPr>
        <w:spacing w:line="276" w:lineRule="auto"/>
        <w:rPr>
          <w:rFonts w:ascii="Arial" w:hAnsi="Arial" w:cs="Arial"/>
          <w:sz w:val="24"/>
          <w:szCs w:val="24"/>
        </w:rPr>
      </w:pPr>
      <w:r w:rsidRPr="00D9120F">
        <w:rPr>
          <w:rFonts w:ascii="Arial" w:hAnsi="Arial" w:cs="Arial"/>
          <w:sz w:val="24"/>
          <w:szCs w:val="24"/>
        </w:rPr>
        <w:t xml:space="preserve">Wherever possible </w:t>
      </w:r>
      <w:r w:rsidR="00D23CBC" w:rsidRPr="00D9120F">
        <w:rPr>
          <w:rFonts w:ascii="Arial" w:hAnsi="Arial" w:cs="Arial"/>
          <w:sz w:val="24"/>
          <w:szCs w:val="24"/>
        </w:rPr>
        <w:t>you</w:t>
      </w:r>
      <w:r w:rsidRPr="00D9120F">
        <w:rPr>
          <w:rFonts w:ascii="Arial" w:hAnsi="Arial" w:cs="Arial"/>
          <w:sz w:val="24"/>
          <w:szCs w:val="24"/>
        </w:rPr>
        <w:t xml:space="preserve"> should copy the model </w:t>
      </w:r>
      <w:r w:rsidR="00FB16DB" w:rsidRPr="00D9120F">
        <w:rPr>
          <w:rFonts w:ascii="Arial" w:hAnsi="Arial" w:cs="Arial"/>
          <w:sz w:val="24"/>
          <w:szCs w:val="24"/>
        </w:rPr>
        <w:t>award criteria</w:t>
      </w:r>
      <w:r w:rsidRPr="00D9120F">
        <w:rPr>
          <w:rFonts w:ascii="Arial" w:hAnsi="Arial" w:cs="Arial"/>
          <w:sz w:val="24"/>
          <w:szCs w:val="24"/>
        </w:rPr>
        <w:t xml:space="preserve"> and supplier guidance into the tender documentation. If appropriate,</w:t>
      </w:r>
      <w:r w:rsidR="00D23CBC" w:rsidRPr="00D9120F">
        <w:rPr>
          <w:rFonts w:ascii="Arial" w:hAnsi="Arial" w:cs="Arial"/>
          <w:sz w:val="24"/>
          <w:szCs w:val="24"/>
        </w:rPr>
        <w:t xml:space="preserve"> you</w:t>
      </w:r>
      <w:r w:rsidRPr="00D9120F">
        <w:rPr>
          <w:rFonts w:ascii="Arial" w:hAnsi="Arial" w:cs="Arial"/>
          <w:sz w:val="24"/>
          <w:szCs w:val="24"/>
        </w:rPr>
        <w:t xml:space="preserve"> can make adjustments to the model evaluation questions and supplier guidance to:</w:t>
      </w:r>
    </w:p>
    <w:p w14:paraId="0BEE2865" w14:textId="77777777" w:rsidR="00377471" w:rsidRPr="00D9120F" w:rsidRDefault="00377471" w:rsidP="00B922A4">
      <w:pPr>
        <w:pStyle w:val="ListParagraph"/>
        <w:numPr>
          <w:ilvl w:val="0"/>
          <w:numId w:val="8"/>
        </w:numPr>
        <w:spacing w:line="276" w:lineRule="auto"/>
        <w:rPr>
          <w:rFonts w:ascii="Arial" w:hAnsi="Arial" w:cs="Arial"/>
          <w:sz w:val="24"/>
          <w:szCs w:val="24"/>
        </w:rPr>
      </w:pPr>
      <w:r w:rsidRPr="00D9120F">
        <w:rPr>
          <w:rFonts w:ascii="Arial" w:hAnsi="Arial" w:cs="Arial"/>
          <w:sz w:val="24"/>
          <w:szCs w:val="24"/>
        </w:rPr>
        <w:t xml:space="preserve">ensure relevance to the subject matter of the contract; </w:t>
      </w:r>
    </w:p>
    <w:p w14:paraId="06699F20" w14:textId="4A9D5248" w:rsidR="00377471" w:rsidRPr="00D9120F" w:rsidRDefault="00377471" w:rsidP="00B922A4">
      <w:pPr>
        <w:pStyle w:val="ListParagraph"/>
        <w:numPr>
          <w:ilvl w:val="0"/>
          <w:numId w:val="8"/>
        </w:numPr>
        <w:spacing w:line="276" w:lineRule="auto"/>
        <w:rPr>
          <w:rFonts w:ascii="Arial" w:hAnsi="Arial" w:cs="Arial"/>
          <w:sz w:val="24"/>
          <w:szCs w:val="24"/>
        </w:rPr>
      </w:pPr>
      <w:r w:rsidRPr="00D9120F">
        <w:rPr>
          <w:rFonts w:ascii="Arial" w:hAnsi="Arial" w:cs="Arial"/>
          <w:sz w:val="24"/>
          <w:szCs w:val="24"/>
        </w:rPr>
        <w:t xml:space="preserve">respond to </w:t>
      </w:r>
      <w:r w:rsidR="00D23CBC" w:rsidRPr="00D9120F">
        <w:rPr>
          <w:rFonts w:ascii="Arial" w:hAnsi="Arial" w:cs="Arial"/>
          <w:sz w:val="24"/>
          <w:szCs w:val="24"/>
        </w:rPr>
        <w:t>feedback</w:t>
      </w:r>
      <w:r w:rsidRPr="00D9120F">
        <w:rPr>
          <w:rFonts w:ascii="Arial" w:hAnsi="Arial" w:cs="Arial"/>
          <w:sz w:val="24"/>
          <w:szCs w:val="24"/>
        </w:rPr>
        <w:t xml:space="preserve"> gained through pre-</w:t>
      </w:r>
      <w:r w:rsidR="00D23CBC" w:rsidRPr="00D9120F">
        <w:rPr>
          <w:rFonts w:ascii="Arial" w:hAnsi="Arial" w:cs="Arial"/>
          <w:sz w:val="24"/>
          <w:szCs w:val="24"/>
        </w:rPr>
        <w:t>procurement e</w:t>
      </w:r>
      <w:r w:rsidRPr="00D9120F">
        <w:rPr>
          <w:rFonts w:ascii="Arial" w:hAnsi="Arial" w:cs="Arial"/>
          <w:sz w:val="24"/>
          <w:szCs w:val="24"/>
        </w:rPr>
        <w:t xml:space="preserve">ngagement; </w:t>
      </w:r>
    </w:p>
    <w:p w14:paraId="57978DFB" w14:textId="77777777" w:rsidR="00377471" w:rsidRPr="00D9120F" w:rsidRDefault="00377471" w:rsidP="00B922A4">
      <w:pPr>
        <w:pStyle w:val="ListParagraph"/>
        <w:numPr>
          <w:ilvl w:val="0"/>
          <w:numId w:val="8"/>
        </w:numPr>
        <w:spacing w:line="276" w:lineRule="auto"/>
        <w:rPr>
          <w:rFonts w:ascii="Arial" w:hAnsi="Arial" w:cs="Arial"/>
          <w:sz w:val="24"/>
          <w:szCs w:val="24"/>
        </w:rPr>
      </w:pPr>
      <w:r w:rsidRPr="00D9120F">
        <w:rPr>
          <w:rFonts w:ascii="Arial" w:hAnsi="Arial" w:cs="Arial"/>
          <w:sz w:val="24"/>
          <w:szCs w:val="24"/>
        </w:rPr>
        <w:t xml:space="preserve">ensure compliance with the principles of equal treatment, non-discrimination and proportionality; and/or to </w:t>
      </w:r>
    </w:p>
    <w:p w14:paraId="3A9FD53C" w14:textId="106A6622" w:rsidR="00377471" w:rsidRPr="00D9120F" w:rsidRDefault="00377471" w:rsidP="00B922A4">
      <w:pPr>
        <w:pStyle w:val="ListParagraph"/>
        <w:numPr>
          <w:ilvl w:val="0"/>
          <w:numId w:val="8"/>
        </w:numPr>
        <w:spacing w:line="276" w:lineRule="auto"/>
        <w:rPr>
          <w:rFonts w:ascii="Arial" w:hAnsi="Arial" w:cs="Arial"/>
          <w:sz w:val="24"/>
          <w:szCs w:val="24"/>
        </w:rPr>
      </w:pPr>
      <w:r w:rsidRPr="00D9120F">
        <w:rPr>
          <w:rFonts w:ascii="Arial" w:hAnsi="Arial" w:cs="Arial"/>
          <w:sz w:val="24"/>
          <w:szCs w:val="24"/>
        </w:rPr>
        <w:t xml:space="preserve">satisfy/achieve specific </w:t>
      </w:r>
      <w:r w:rsidR="00D23CBC" w:rsidRPr="00D9120F">
        <w:rPr>
          <w:rFonts w:ascii="Arial" w:hAnsi="Arial" w:cs="Arial"/>
          <w:sz w:val="24"/>
          <w:szCs w:val="24"/>
        </w:rPr>
        <w:t>strategic priorities</w:t>
      </w:r>
      <w:r w:rsidRPr="00D9120F">
        <w:rPr>
          <w:rFonts w:ascii="Arial" w:hAnsi="Arial" w:cs="Arial"/>
          <w:sz w:val="24"/>
          <w:szCs w:val="24"/>
        </w:rPr>
        <w:t>.</w:t>
      </w:r>
    </w:p>
    <w:p w14:paraId="416AEF95" w14:textId="77777777" w:rsidR="001E7C2D" w:rsidRPr="00D9120F" w:rsidRDefault="001E7C2D" w:rsidP="00B922A4">
      <w:pPr>
        <w:spacing w:line="276" w:lineRule="auto"/>
        <w:rPr>
          <w:rFonts w:ascii="Arial" w:eastAsiaTheme="majorEastAsia" w:hAnsi="Arial" w:cs="Arial"/>
          <w:color w:val="1F4D78" w:themeColor="accent1" w:themeShade="7F"/>
          <w:sz w:val="24"/>
          <w:szCs w:val="24"/>
          <w:lang w:val="en-US"/>
        </w:rPr>
      </w:pPr>
      <w:r w:rsidRPr="00D9120F">
        <w:rPr>
          <w:rFonts w:ascii="Arial" w:hAnsi="Arial" w:cs="Arial"/>
          <w:sz w:val="24"/>
          <w:szCs w:val="24"/>
          <w:lang w:val="en-US"/>
        </w:rPr>
        <w:br w:type="page"/>
      </w:r>
    </w:p>
    <w:p w14:paraId="24CF1014" w14:textId="0BF497A9" w:rsidR="00B554C0" w:rsidRPr="00D9120F" w:rsidRDefault="00B554C0" w:rsidP="00B922A4">
      <w:pPr>
        <w:pStyle w:val="Heading3"/>
        <w:spacing w:line="276" w:lineRule="auto"/>
        <w:rPr>
          <w:rFonts w:cs="Arial"/>
          <w:lang w:val="en-US"/>
        </w:rPr>
      </w:pPr>
      <w:bookmarkStart w:id="23" w:name="_Toc89949980"/>
      <w:r w:rsidRPr="00D9120F">
        <w:rPr>
          <w:rFonts w:cs="Arial"/>
          <w:lang w:val="en-US"/>
        </w:rPr>
        <w:t>Example Scoring Matrix</w:t>
      </w:r>
      <w:bookmarkEnd w:id="23"/>
    </w:p>
    <w:p w14:paraId="04B33140" w14:textId="45791B95" w:rsidR="00D23CBC" w:rsidRPr="00D9120F" w:rsidRDefault="001E7C2D" w:rsidP="00B922A4">
      <w:pPr>
        <w:spacing w:line="276" w:lineRule="auto"/>
        <w:rPr>
          <w:rFonts w:ascii="Arial" w:hAnsi="Arial" w:cs="Arial"/>
          <w:sz w:val="24"/>
          <w:szCs w:val="24"/>
        </w:rPr>
      </w:pPr>
      <w:r w:rsidRPr="00D9120F">
        <w:rPr>
          <w:rFonts w:ascii="Arial" w:hAnsi="Arial" w:cs="Arial"/>
          <w:sz w:val="24"/>
          <w:szCs w:val="24"/>
        </w:rPr>
        <w:t xml:space="preserve">Social Value should be scored in in the same way as any other evaluation criteria designed to assess quality. </w:t>
      </w:r>
      <w:r w:rsidR="00D23CBC" w:rsidRPr="00D9120F">
        <w:rPr>
          <w:rFonts w:ascii="Arial" w:hAnsi="Arial" w:cs="Arial"/>
          <w:sz w:val="24"/>
          <w:szCs w:val="24"/>
        </w:rPr>
        <w:t>You</w:t>
      </w:r>
      <w:r w:rsidRPr="00D9120F">
        <w:rPr>
          <w:rFonts w:ascii="Arial" w:hAnsi="Arial" w:cs="Arial"/>
          <w:sz w:val="24"/>
          <w:szCs w:val="24"/>
        </w:rPr>
        <w:t xml:space="preserve"> should develop a scoring matrix to suit the procurement and allow clear differentiation between tenderers’ responses to the Social Value question. </w:t>
      </w:r>
    </w:p>
    <w:p w14:paraId="36A88D3B" w14:textId="1D8F25EF" w:rsidR="00B554C0" w:rsidRPr="00D9120F" w:rsidRDefault="001E7C2D" w:rsidP="00B922A4">
      <w:pPr>
        <w:spacing w:line="276" w:lineRule="auto"/>
        <w:rPr>
          <w:rFonts w:ascii="Arial" w:hAnsi="Arial" w:cs="Arial"/>
          <w:sz w:val="24"/>
          <w:szCs w:val="24"/>
        </w:rPr>
      </w:pPr>
      <w:r w:rsidRPr="00D9120F">
        <w:rPr>
          <w:rFonts w:ascii="Arial" w:hAnsi="Arial" w:cs="Arial"/>
          <w:sz w:val="24"/>
          <w:szCs w:val="24"/>
        </w:rPr>
        <w:t xml:space="preserve">An example </w:t>
      </w:r>
      <w:r w:rsidR="00812CC8" w:rsidRPr="00D9120F">
        <w:rPr>
          <w:rFonts w:ascii="Arial" w:hAnsi="Arial" w:cs="Arial"/>
          <w:sz w:val="24"/>
          <w:szCs w:val="24"/>
        </w:rPr>
        <w:t xml:space="preserve">Scoring Matrix </w:t>
      </w:r>
      <w:r w:rsidRPr="00D9120F">
        <w:rPr>
          <w:rFonts w:ascii="Arial" w:hAnsi="Arial" w:cs="Arial"/>
          <w:sz w:val="24"/>
          <w:szCs w:val="24"/>
        </w:rPr>
        <w:t xml:space="preserve">is provided </w:t>
      </w:r>
      <w:r w:rsidR="00812CC8" w:rsidRPr="00D9120F">
        <w:rPr>
          <w:rFonts w:ascii="Arial" w:hAnsi="Arial" w:cs="Arial"/>
          <w:sz w:val="24"/>
          <w:szCs w:val="24"/>
        </w:rPr>
        <w:t>below for reference only.</w:t>
      </w:r>
    </w:p>
    <w:p w14:paraId="6DBA2A17" w14:textId="21F59736" w:rsidR="00D23CBC" w:rsidRPr="00D9120F" w:rsidRDefault="00D23CBC" w:rsidP="00B922A4">
      <w:pPr>
        <w:spacing w:line="276" w:lineRule="auto"/>
        <w:rPr>
          <w:rFonts w:ascii="Arial" w:hAnsi="Arial" w:cs="Arial"/>
          <w:sz w:val="24"/>
          <w:szCs w:val="24"/>
        </w:rPr>
      </w:pPr>
      <w:r w:rsidRPr="00D9120F">
        <w:rPr>
          <w:rFonts w:ascii="Arial" w:hAnsi="Arial" w:cs="Arial"/>
          <w:sz w:val="24"/>
          <w:szCs w:val="24"/>
        </w:rPr>
        <w:t xml:space="preserve">You </w:t>
      </w:r>
      <w:r w:rsidR="00CE7E13" w:rsidRPr="00D9120F">
        <w:rPr>
          <w:rFonts w:ascii="Arial" w:hAnsi="Arial" w:cs="Arial"/>
          <w:sz w:val="24"/>
          <w:szCs w:val="24"/>
        </w:rPr>
        <w:t>are encouraged to</w:t>
      </w:r>
      <w:r w:rsidRPr="00D9120F">
        <w:rPr>
          <w:rFonts w:ascii="Arial" w:hAnsi="Arial" w:cs="Arial"/>
          <w:sz w:val="24"/>
          <w:szCs w:val="24"/>
        </w:rPr>
        <w:t xml:space="preserve"> set a minimum threshold for the social value criteria (e.g. </w:t>
      </w:r>
      <w:r w:rsidR="00517E46" w:rsidRPr="00D9120F">
        <w:rPr>
          <w:rFonts w:ascii="Arial" w:hAnsi="Arial" w:cs="Arial"/>
          <w:sz w:val="24"/>
          <w:szCs w:val="24"/>
        </w:rPr>
        <w:t>a</w:t>
      </w:r>
      <w:r w:rsidRPr="00D9120F">
        <w:rPr>
          <w:rFonts w:ascii="Arial" w:hAnsi="Arial" w:cs="Arial"/>
          <w:sz w:val="24"/>
          <w:szCs w:val="24"/>
        </w:rPr>
        <w:t xml:space="preserve"> tenderer’s response will be rejected if they score </w:t>
      </w:r>
      <w:r w:rsidR="00CE7E13" w:rsidRPr="00D9120F">
        <w:rPr>
          <w:rFonts w:ascii="Arial" w:hAnsi="Arial" w:cs="Arial"/>
          <w:sz w:val="24"/>
          <w:szCs w:val="24"/>
        </w:rPr>
        <w:t>2 or below</w:t>
      </w:r>
      <w:r w:rsidRPr="00D9120F">
        <w:rPr>
          <w:rFonts w:ascii="Arial" w:hAnsi="Arial" w:cs="Arial"/>
          <w:sz w:val="24"/>
          <w:szCs w:val="24"/>
        </w:rPr>
        <w:t xml:space="preserve"> for the social value criteria)</w:t>
      </w:r>
    </w:p>
    <w:tbl>
      <w:tblPr>
        <w:tblStyle w:val="TableGrid"/>
        <w:tblW w:w="0" w:type="auto"/>
        <w:tblLook w:val="04A0" w:firstRow="1" w:lastRow="0" w:firstColumn="1" w:lastColumn="0" w:noHBand="0" w:noVBand="1"/>
      </w:tblPr>
      <w:tblGrid>
        <w:gridCol w:w="7650"/>
        <w:gridCol w:w="1366"/>
      </w:tblGrid>
      <w:tr w:rsidR="00A514CD" w:rsidRPr="00D9120F" w14:paraId="5630B5D5" w14:textId="77777777" w:rsidTr="00A514CD">
        <w:tc>
          <w:tcPr>
            <w:tcW w:w="7650" w:type="dxa"/>
          </w:tcPr>
          <w:p w14:paraId="0E40C292" w14:textId="77777777" w:rsidR="00A514CD" w:rsidRPr="00D9120F" w:rsidRDefault="00A514CD" w:rsidP="00A514CD">
            <w:pPr>
              <w:spacing w:line="276" w:lineRule="auto"/>
              <w:rPr>
                <w:rFonts w:ascii="Arial" w:hAnsi="Arial" w:cs="Arial"/>
                <w:b/>
                <w:sz w:val="24"/>
                <w:szCs w:val="24"/>
              </w:rPr>
            </w:pPr>
            <w:r w:rsidRPr="00D9120F">
              <w:rPr>
                <w:rFonts w:ascii="Arial" w:hAnsi="Arial" w:cs="Arial"/>
                <w:b/>
                <w:sz w:val="24"/>
                <w:szCs w:val="24"/>
              </w:rPr>
              <w:t>Criteria for awarding score</w:t>
            </w:r>
          </w:p>
        </w:tc>
        <w:tc>
          <w:tcPr>
            <w:tcW w:w="1366" w:type="dxa"/>
          </w:tcPr>
          <w:p w14:paraId="65750AEB" w14:textId="77777777" w:rsidR="00A514CD" w:rsidRPr="00D9120F" w:rsidRDefault="00A514CD" w:rsidP="00A514CD">
            <w:pPr>
              <w:spacing w:line="276" w:lineRule="auto"/>
              <w:rPr>
                <w:rFonts w:ascii="Arial" w:hAnsi="Arial" w:cs="Arial"/>
                <w:b/>
                <w:sz w:val="24"/>
                <w:szCs w:val="24"/>
              </w:rPr>
            </w:pPr>
            <w:r w:rsidRPr="00D9120F">
              <w:rPr>
                <w:rFonts w:ascii="Arial" w:hAnsi="Arial" w:cs="Arial"/>
                <w:b/>
                <w:sz w:val="24"/>
                <w:szCs w:val="24"/>
              </w:rPr>
              <w:t>Score</w:t>
            </w:r>
          </w:p>
        </w:tc>
      </w:tr>
      <w:tr w:rsidR="00A514CD" w:rsidRPr="00D9120F" w14:paraId="0FEEC9B4" w14:textId="77777777" w:rsidTr="00A514CD">
        <w:tc>
          <w:tcPr>
            <w:tcW w:w="7650" w:type="dxa"/>
          </w:tcPr>
          <w:p w14:paraId="25BC8BC4" w14:textId="77777777" w:rsidR="00A514CD" w:rsidRPr="00D9120F" w:rsidRDefault="00A514CD" w:rsidP="00A514CD">
            <w:pPr>
              <w:spacing w:line="276" w:lineRule="auto"/>
              <w:rPr>
                <w:rFonts w:ascii="Arial" w:hAnsi="Arial" w:cs="Arial"/>
                <w:sz w:val="24"/>
                <w:szCs w:val="24"/>
              </w:rPr>
            </w:pPr>
            <w:r w:rsidRPr="00D9120F">
              <w:rPr>
                <w:rFonts w:ascii="Arial" w:hAnsi="Arial" w:cs="Arial"/>
                <w:b/>
                <w:sz w:val="24"/>
                <w:szCs w:val="24"/>
              </w:rPr>
              <w:t>Excellent:</w:t>
            </w:r>
            <w:r w:rsidRPr="00D9120F">
              <w:rPr>
                <w:rFonts w:ascii="Arial" w:hAnsi="Arial" w:cs="Arial"/>
                <w:sz w:val="24"/>
                <w:szCs w:val="24"/>
              </w:rPr>
              <w:t xml:space="preserve"> </w:t>
            </w:r>
          </w:p>
          <w:p w14:paraId="4D4A9A72"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 xml:space="preserve">Excellent response that has addressed all of the requirements of the criteria. Leaves no doubt as to the capability and commitment to deliver what is required. The response comprehensively addresses how the tenderer will deliver the social value requirements. </w:t>
            </w:r>
          </w:p>
        </w:tc>
        <w:tc>
          <w:tcPr>
            <w:tcW w:w="1366" w:type="dxa"/>
          </w:tcPr>
          <w:p w14:paraId="4213E2C0"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5</w:t>
            </w:r>
          </w:p>
        </w:tc>
      </w:tr>
      <w:tr w:rsidR="00A514CD" w:rsidRPr="00D9120F" w14:paraId="372CDAD5" w14:textId="77777777" w:rsidTr="00A514CD">
        <w:tc>
          <w:tcPr>
            <w:tcW w:w="7650" w:type="dxa"/>
          </w:tcPr>
          <w:p w14:paraId="56BCABB9" w14:textId="77777777" w:rsidR="00A514CD" w:rsidRPr="00D9120F" w:rsidRDefault="00A514CD" w:rsidP="00A514CD">
            <w:pPr>
              <w:spacing w:line="276" w:lineRule="auto"/>
              <w:rPr>
                <w:rFonts w:ascii="Arial" w:hAnsi="Arial" w:cs="Arial"/>
                <w:sz w:val="24"/>
                <w:szCs w:val="24"/>
              </w:rPr>
            </w:pPr>
            <w:r w:rsidRPr="00D9120F">
              <w:rPr>
                <w:rFonts w:ascii="Arial" w:hAnsi="Arial" w:cs="Arial"/>
                <w:b/>
                <w:sz w:val="24"/>
                <w:szCs w:val="24"/>
              </w:rPr>
              <w:t>Good:</w:t>
            </w:r>
            <w:r w:rsidRPr="00D9120F">
              <w:rPr>
                <w:rFonts w:ascii="Arial" w:hAnsi="Arial" w:cs="Arial"/>
                <w:sz w:val="24"/>
                <w:szCs w:val="24"/>
              </w:rPr>
              <w:t xml:space="preserve"> </w:t>
            </w:r>
          </w:p>
          <w:p w14:paraId="1F14ADED"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 xml:space="preserve">Good response that refers to all of the requirements of the criteria. </w:t>
            </w:r>
          </w:p>
          <w:p w14:paraId="77612F24" w14:textId="77777777" w:rsidR="00A514CD" w:rsidRPr="00D9120F" w:rsidRDefault="00A514CD" w:rsidP="00A514CD">
            <w:pPr>
              <w:spacing w:line="276" w:lineRule="auto"/>
              <w:ind w:left="50"/>
              <w:rPr>
                <w:rFonts w:ascii="Arial" w:hAnsi="Arial" w:cs="Arial"/>
                <w:sz w:val="24"/>
                <w:szCs w:val="24"/>
              </w:rPr>
            </w:pPr>
            <w:r w:rsidRPr="00D9120F">
              <w:rPr>
                <w:rFonts w:ascii="Arial" w:hAnsi="Arial" w:cs="Arial"/>
                <w:sz w:val="24"/>
                <w:szCs w:val="24"/>
              </w:rPr>
              <w:t>The response addresses all aspects of how the tenderer will deliver the social value requirements, although further details are required to be fully comprehensive.</w:t>
            </w:r>
          </w:p>
        </w:tc>
        <w:tc>
          <w:tcPr>
            <w:tcW w:w="1366" w:type="dxa"/>
          </w:tcPr>
          <w:p w14:paraId="665A744F"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4</w:t>
            </w:r>
          </w:p>
        </w:tc>
      </w:tr>
      <w:tr w:rsidR="00A514CD" w:rsidRPr="00D9120F" w14:paraId="2878045C" w14:textId="77777777" w:rsidTr="00A514CD">
        <w:tc>
          <w:tcPr>
            <w:tcW w:w="7650" w:type="dxa"/>
          </w:tcPr>
          <w:p w14:paraId="4ED3F8F1" w14:textId="77777777" w:rsidR="00A514CD" w:rsidRPr="00D9120F" w:rsidRDefault="00A514CD" w:rsidP="00A514CD">
            <w:pPr>
              <w:spacing w:line="276" w:lineRule="auto"/>
              <w:rPr>
                <w:rFonts w:ascii="Arial" w:hAnsi="Arial" w:cs="Arial"/>
                <w:sz w:val="24"/>
                <w:szCs w:val="24"/>
              </w:rPr>
            </w:pPr>
            <w:r w:rsidRPr="00D9120F">
              <w:rPr>
                <w:rFonts w:ascii="Arial" w:hAnsi="Arial" w:cs="Arial"/>
                <w:b/>
                <w:sz w:val="24"/>
                <w:szCs w:val="24"/>
              </w:rPr>
              <w:t>Adequate</w:t>
            </w:r>
            <w:r w:rsidRPr="00D9120F">
              <w:rPr>
                <w:rFonts w:ascii="Arial" w:hAnsi="Arial" w:cs="Arial"/>
                <w:sz w:val="24"/>
                <w:szCs w:val="24"/>
              </w:rPr>
              <w:t xml:space="preserve">: </w:t>
            </w:r>
          </w:p>
          <w:p w14:paraId="35020E0B"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Adequate response that refers to the majority of the requirements of the criteria. There are no significant areas of concern. The response addresses most aspects of how the tenderer will deliver the social value requirements.</w:t>
            </w:r>
          </w:p>
        </w:tc>
        <w:tc>
          <w:tcPr>
            <w:tcW w:w="1366" w:type="dxa"/>
          </w:tcPr>
          <w:p w14:paraId="2AE18354"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3</w:t>
            </w:r>
          </w:p>
        </w:tc>
      </w:tr>
      <w:tr w:rsidR="00A514CD" w:rsidRPr="00D9120F" w14:paraId="3C1AD7F2" w14:textId="77777777" w:rsidTr="00A514CD">
        <w:tc>
          <w:tcPr>
            <w:tcW w:w="7650" w:type="dxa"/>
          </w:tcPr>
          <w:p w14:paraId="1F4C04E8" w14:textId="77777777" w:rsidR="00A514CD" w:rsidRPr="00D9120F" w:rsidRDefault="00A514CD" w:rsidP="00A514CD">
            <w:pPr>
              <w:spacing w:line="276" w:lineRule="auto"/>
              <w:rPr>
                <w:rFonts w:ascii="Arial" w:hAnsi="Arial" w:cs="Arial"/>
                <w:sz w:val="24"/>
                <w:szCs w:val="24"/>
              </w:rPr>
            </w:pPr>
            <w:r w:rsidRPr="00D9120F">
              <w:rPr>
                <w:rFonts w:ascii="Arial" w:hAnsi="Arial" w:cs="Arial"/>
                <w:b/>
                <w:sz w:val="24"/>
                <w:szCs w:val="24"/>
              </w:rPr>
              <w:t>Limited:</w:t>
            </w:r>
          </w:p>
          <w:p w14:paraId="4264F6B2"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 xml:space="preserve">Limited response that only refers to a minority of the requirements of the criteria. The response is limited because of one or all of the following: </w:t>
            </w:r>
          </w:p>
          <w:p w14:paraId="3658F045" w14:textId="77777777" w:rsidR="00A514CD" w:rsidRPr="00D9120F" w:rsidRDefault="00A514CD" w:rsidP="00A514CD">
            <w:pPr>
              <w:pStyle w:val="ListParagraph"/>
              <w:numPr>
                <w:ilvl w:val="0"/>
                <w:numId w:val="9"/>
              </w:numPr>
              <w:spacing w:line="276" w:lineRule="auto"/>
              <w:rPr>
                <w:rFonts w:ascii="Arial" w:hAnsi="Arial" w:cs="Arial"/>
                <w:sz w:val="24"/>
                <w:szCs w:val="24"/>
              </w:rPr>
            </w:pPr>
            <w:r w:rsidRPr="00D9120F">
              <w:rPr>
                <w:rFonts w:ascii="Arial" w:hAnsi="Arial" w:cs="Arial"/>
                <w:sz w:val="24"/>
                <w:szCs w:val="24"/>
              </w:rPr>
              <w:t xml:space="preserve">There is at least one significant issue needing considerable attention. </w:t>
            </w:r>
          </w:p>
          <w:p w14:paraId="0D06463C" w14:textId="77777777" w:rsidR="00A514CD" w:rsidRPr="00D9120F" w:rsidRDefault="00A514CD" w:rsidP="00A514CD">
            <w:pPr>
              <w:pStyle w:val="ListParagraph"/>
              <w:numPr>
                <w:ilvl w:val="0"/>
                <w:numId w:val="9"/>
              </w:numPr>
              <w:spacing w:line="276" w:lineRule="auto"/>
              <w:rPr>
                <w:rFonts w:ascii="Arial" w:hAnsi="Arial" w:cs="Arial"/>
                <w:sz w:val="24"/>
                <w:szCs w:val="24"/>
              </w:rPr>
            </w:pPr>
            <w:r w:rsidRPr="00D9120F">
              <w:rPr>
                <w:rFonts w:ascii="Arial" w:hAnsi="Arial" w:cs="Arial"/>
                <w:sz w:val="24"/>
                <w:szCs w:val="24"/>
              </w:rPr>
              <w:t>The response is not directly relevant to the question.</w:t>
            </w:r>
          </w:p>
          <w:p w14:paraId="44C123FE" w14:textId="77777777" w:rsidR="00A514CD" w:rsidRPr="00D9120F" w:rsidRDefault="00A514CD" w:rsidP="00A514CD">
            <w:pPr>
              <w:pStyle w:val="ListParagraph"/>
              <w:numPr>
                <w:ilvl w:val="0"/>
                <w:numId w:val="35"/>
              </w:numPr>
              <w:spacing w:line="276" w:lineRule="auto"/>
              <w:ind w:left="454" w:hanging="425"/>
              <w:rPr>
                <w:rFonts w:ascii="Arial" w:hAnsi="Arial" w:cs="Arial"/>
                <w:sz w:val="24"/>
                <w:szCs w:val="24"/>
              </w:rPr>
            </w:pPr>
            <w:r w:rsidRPr="00D9120F">
              <w:rPr>
                <w:rFonts w:ascii="Arial" w:hAnsi="Arial" w:cs="Arial"/>
                <w:sz w:val="24"/>
                <w:szCs w:val="24"/>
              </w:rPr>
              <w:t>The response makes limited reference to how the tenderer will deliver the social value requirements.</w:t>
            </w:r>
          </w:p>
        </w:tc>
        <w:tc>
          <w:tcPr>
            <w:tcW w:w="1366" w:type="dxa"/>
          </w:tcPr>
          <w:p w14:paraId="408EA9F4"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2</w:t>
            </w:r>
          </w:p>
        </w:tc>
      </w:tr>
      <w:tr w:rsidR="00A514CD" w:rsidRPr="00D9120F" w14:paraId="2DD72A8C" w14:textId="77777777" w:rsidTr="00A514CD">
        <w:tc>
          <w:tcPr>
            <w:tcW w:w="7650" w:type="dxa"/>
          </w:tcPr>
          <w:p w14:paraId="6CDB44BD" w14:textId="77777777" w:rsidR="00A514CD" w:rsidRPr="00D9120F" w:rsidRDefault="00A514CD" w:rsidP="00A514CD">
            <w:pPr>
              <w:spacing w:line="276" w:lineRule="auto"/>
              <w:rPr>
                <w:rFonts w:ascii="Arial" w:hAnsi="Arial" w:cs="Arial"/>
                <w:b/>
                <w:sz w:val="24"/>
                <w:szCs w:val="24"/>
              </w:rPr>
            </w:pPr>
            <w:r w:rsidRPr="00D9120F">
              <w:rPr>
                <w:rFonts w:ascii="Arial" w:hAnsi="Arial" w:cs="Arial"/>
                <w:b/>
                <w:sz w:val="24"/>
                <w:szCs w:val="24"/>
              </w:rPr>
              <w:t>Poor:</w:t>
            </w:r>
          </w:p>
          <w:p w14:paraId="32E90118"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Poor response that makes negligible reference to the requirements of the criteria.  The response is poor because of one or all of the following:</w:t>
            </w:r>
          </w:p>
          <w:p w14:paraId="2FDBC811" w14:textId="77777777" w:rsidR="00A514CD" w:rsidRPr="00D9120F" w:rsidRDefault="00A514CD" w:rsidP="00A514CD">
            <w:pPr>
              <w:pStyle w:val="ListParagraph"/>
              <w:numPr>
                <w:ilvl w:val="0"/>
                <w:numId w:val="9"/>
              </w:numPr>
              <w:spacing w:line="276" w:lineRule="auto"/>
              <w:rPr>
                <w:rFonts w:ascii="Arial" w:hAnsi="Arial" w:cs="Arial"/>
                <w:sz w:val="24"/>
                <w:szCs w:val="24"/>
              </w:rPr>
            </w:pPr>
            <w:r w:rsidRPr="00D9120F">
              <w:rPr>
                <w:rFonts w:ascii="Arial" w:hAnsi="Arial" w:cs="Arial"/>
                <w:sz w:val="24"/>
                <w:szCs w:val="24"/>
              </w:rPr>
              <w:t>There are multiple significant issues needing considerable attention</w:t>
            </w:r>
          </w:p>
          <w:p w14:paraId="1D96FF8E" w14:textId="77777777" w:rsidR="00A514CD" w:rsidRPr="00D9120F" w:rsidRDefault="00A514CD" w:rsidP="00A514CD">
            <w:pPr>
              <w:pStyle w:val="ListParagraph"/>
              <w:numPr>
                <w:ilvl w:val="0"/>
                <w:numId w:val="9"/>
              </w:numPr>
              <w:spacing w:line="276" w:lineRule="auto"/>
              <w:rPr>
                <w:rFonts w:ascii="Arial" w:hAnsi="Arial" w:cs="Arial"/>
                <w:sz w:val="24"/>
                <w:szCs w:val="24"/>
              </w:rPr>
            </w:pPr>
            <w:r w:rsidRPr="00D9120F">
              <w:rPr>
                <w:rFonts w:ascii="Arial" w:hAnsi="Arial" w:cs="Arial"/>
                <w:sz w:val="24"/>
                <w:szCs w:val="24"/>
              </w:rPr>
              <w:t>The response is not directly relevant to the question</w:t>
            </w:r>
          </w:p>
          <w:p w14:paraId="44D6BA16" w14:textId="77777777" w:rsidR="00A514CD" w:rsidRPr="00D9120F" w:rsidDel="00483DAE" w:rsidRDefault="00A514CD" w:rsidP="00A514CD">
            <w:pPr>
              <w:pStyle w:val="ListParagraph"/>
              <w:numPr>
                <w:ilvl w:val="0"/>
                <w:numId w:val="9"/>
              </w:numPr>
              <w:spacing w:line="276" w:lineRule="auto"/>
              <w:rPr>
                <w:rFonts w:ascii="Arial" w:hAnsi="Arial" w:cs="Arial"/>
                <w:sz w:val="24"/>
                <w:szCs w:val="24"/>
              </w:rPr>
            </w:pPr>
            <w:r w:rsidRPr="00D9120F">
              <w:rPr>
                <w:rFonts w:ascii="Arial" w:hAnsi="Arial" w:cs="Arial"/>
                <w:sz w:val="24"/>
                <w:szCs w:val="24"/>
              </w:rPr>
              <w:t>The response makes scarce reference to how the tenderer will deliver the social value requirements.</w:t>
            </w:r>
          </w:p>
        </w:tc>
        <w:tc>
          <w:tcPr>
            <w:tcW w:w="1366" w:type="dxa"/>
          </w:tcPr>
          <w:p w14:paraId="7CADAD1D"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1</w:t>
            </w:r>
          </w:p>
        </w:tc>
      </w:tr>
      <w:tr w:rsidR="00A514CD" w:rsidRPr="00D9120F" w14:paraId="772281C6" w14:textId="77777777" w:rsidTr="00A514CD">
        <w:tc>
          <w:tcPr>
            <w:tcW w:w="7650" w:type="dxa"/>
          </w:tcPr>
          <w:p w14:paraId="3287FDD3" w14:textId="77777777" w:rsidR="00A514CD" w:rsidRPr="00D9120F" w:rsidRDefault="00A514CD" w:rsidP="00A514CD">
            <w:pPr>
              <w:spacing w:line="276" w:lineRule="auto"/>
              <w:rPr>
                <w:rFonts w:ascii="Arial" w:hAnsi="Arial" w:cs="Arial"/>
                <w:sz w:val="24"/>
                <w:szCs w:val="24"/>
              </w:rPr>
            </w:pPr>
            <w:r w:rsidRPr="00D9120F">
              <w:rPr>
                <w:rFonts w:ascii="Arial" w:hAnsi="Arial" w:cs="Arial"/>
                <w:b/>
                <w:sz w:val="24"/>
                <w:szCs w:val="24"/>
              </w:rPr>
              <w:t>Fail</w:t>
            </w:r>
            <w:r w:rsidRPr="00D9120F">
              <w:rPr>
                <w:rFonts w:ascii="Arial" w:hAnsi="Arial" w:cs="Arial"/>
                <w:sz w:val="24"/>
                <w:szCs w:val="24"/>
              </w:rPr>
              <w:t xml:space="preserve">: </w:t>
            </w:r>
          </w:p>
          <w:p w14:paraId="26214DA3"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The response fails to address any of the requirements of the criteria</w:t>
            </w:r>
            <w:r w:rsidRPr="00D9120F" w:rsidDel="00F37CAF">
              <w:rPr>
                <w:rFonts w:ascii="Arial" w:hAnsi="Arial" w:cs="Arial"/>
                <w:sz w:val="24"/>
                <w:szCs w:val="24"/>
              </w:rPr>
              <w:t xml:space="preserve"> </w:t>
            </w:r>
            <w:r w:rsidRPr="00D9120F">
              <w:rPr>
                <w:rFonts w:ascii="Arial" w:hAnsi="Arial" w:cs="Arial"/>
                <w:sz w:val="24"/>
                <w:szCs w:val="24"/>
              </w:rPr>
              <w:t>or no response has been provided.</w:t>
            </w:r>
          </w:p>
        </w:tc>
        <w:tc>
          <w:tcPr>
            <w:tcW w:w="1366" w:type="dxa"/>
          </w:tcPr>
          <w:p w14:paraId="66AC32B7" w14:textId="77777777" w:rsidR="00A514CD" w:rsidRPr="00D9120F" w:rsidRDefault="00A514CD" w:rsidP="00A514CD">
            <w:pPr>
              <w:spacing w:line="276" w:lineRule="auto"/>
              <w:rPr>
                <w:rFonts w:ascii="Arial" w:hAnsi="Arial" w:cs="Arial"/>
                <w:sz w:val="24"/>
                <w:szCs w:val="24"/>
              </w:rPr>
            </w:pPr>
            <w:r w:rsidRPr="00D9120F">
              <w:rPr>
                <w:rFonts w:ascii="Arial" w:hAnsi="Arial" w:cs="Arial"/>
                <w:sz w:val="24"/>
                <w:szCs w:val="24"/>
              </w:rPr>
              <w:t>0</w:t>
            </w:r>
          </w:p>
        </w:tc>
      </w:tr>
    </w:tbl>
    <w:p w14:paraId="7B3EF296" w14:textId="77777777" w:rsidR="00B554C0" w:rsidRPr="00D9120F" w:rsidRDefault="00B554C0" w:rsidP="00B922A4">
      <w:pPr>
        <w:spacing w:line="276" w:lineRule="auto"/>
        <w:rPr>
          <w:rFonts w:ascii="Arial" w:hAnsi="Arial" w:cs="Arial"/>
          <w:sz w:val="24"/>
          <w:szCs w:val="24"/>
        </w:rPr>
      </w:pPr>
    </w:p>
    <w:p w14:paraId="54B717D1" w14:textId="6DA7A23D" w:rsidR="0066185C" w:rsidRPr="00D9120F" w:rsidRDefault="00377471" w:rsidP="00B922A4">
      <w:pPr>
        <w:pStyle w:val="Heading1"/>
        <w:spacing w:line="276" w:lineRule="auto"/>
        <w:rPr>
          <w:rFonts w:ascii="Arial" w:hAnsi="Arial" w:cs="Arial"/>
          <w:sz w:val="24"/>
          <w:szCs w:val="24"/>
        </w:rPr>
      </w:pPr>
      <w:bookmarkStart w:id="24" w:name="_Toc89949981"/>
      <w:r w:rsidRPr="00D9120F">
        <w:rPr>
          <w:rFonts w:ascii="Arial" w:hAnsi="Arial" w:cs="Arial"/>
          <w:sz w:val="24"/>
          <w:szCs w:val="24"/>
        </w:rPr>
        <w:t>Evaluating</w:t>
      </w:r>
      <w:r w:rsidR="0066185C" w:rsidRPr="00D9120F">
        <w:rPr>
          <w:rFonts w:ascii="Arial" w:hAnsi="Arial" w:cs="Arial"/>
          <w:sz w:val="24"/>
          <w:szCs w:val="24"/>
        </w:rPr>
        <w:t xml:space="preserve"> social value award criteria</w:t>
      </w:r>
      <w:bookmarkEnd w:id="24"/>
    </w:p>
    <w:p w14:paraId="553D2386" w14:textId="2A1699F2" w:rsidR="006C0CA9" w:rsidRPr="00D9120F" w:rsidRDefault="00377471" w:rsidP="00B922A4">
      <w:pPr>
        <w:spacing w:line="276" w:lineRule="auto"/>
        <w:rPr>
          <w:rFonts w:ascii="Arial" w:hAnsi="Arial" w:cs="Arial"/>
          <w:sz w:val="24"/>
          <w:szCs w:val="24"/>
        </w:rPr>
      </w:pPr>
      <w:r w:rsidRPr="00D9120F">
        <w:rPr>
          <w:rFonts w:ascii="Arial" w:hAnsi="Arial" w:cs="Arial"/>
          <w:sz w:val="24"/>
          <w:szCs w:val="24"/>
        </w:rPr>
        <w:t xml:space="preserve">Under the </w:t>
      </w:r>
      <w:r w:rsidR="006C0CA9" w:rsidRPr="00D9120F">
        <w:rPr>
          <w:rFonts w:ascii="Arial" w:hAnsi="Arial" w:cs="Arial"/>
          <w:sz w:val="24"/>
          <w:szCs w:val="24"/>
        </w:rPr>
        <w:t xml:space="preserve">Scoring </w:t>
      </w:r>
      <w:r w:rsidRPr="00D9120F">
        <w:rPr>
          <w:rFonts w:ascii="Arial" w:hAnsi="Arial" w:cs="Arial"/>
          <w:sz w:val="24"/>
          <w:szCs w:val="24"/>
        </w:rPr>
        <w:t>Social Value Model</w:t>
      </w:r>
      <w:r w:rsidR="006C0CA9" w:rsidRPr="00D9120F">
        <w:rPr>
          <w:rFonts w:ascii="Arial" w:hAnsi="Arial" w:cs="Arial"/>
          <w:sz w:val="24"/>
          <w:szCs w:val="24"/>
        </w:rPr>
        <w:t>, panel members</w:t>
      </w:r>
      <w:r w:rsidRPr="00D9120F">
        <w:rPr>
          <w:rFonts w:ascii="Arial" w:hAnsi="Arial" w:cs="Arial"/>
          <w:sz w:val="24"/>
          <w:szCs w:val="24"/>
        </w:rPr>
        <w:t xml:space="preserve"> assess and score the quality of the social value </w:t>
      </w:r>
      <w:r w:rsidR="006C0CA9" w:rsidRPr="00D9120F">
        <w:rPr>
          <w:rFonts w:ascii="Arial" w:hAnsi="Arial" w:cs="Arial"/>
          <w:sz w:val="24"/>
          <w:szCs w:val="24"/>
        </w:rPr>
        <w:t>response</w:t>
      </w:r>
      <w:r w:rsidRPr="00D9120F">
        <w:rPr>
          <w:rFonts w:ascii="Arial" w:hAnsi="Arial" w:cs="Arial"/>
          <w:sz w:val="24"/>
          <w:szCs w:val="24"/>
        </w:rPr>
        <w:t xml:space="preserve"> at evaluation stage, in the same way as they would do for any other evaluation criteria d</w:t>
      </w:r>
      <w:r w:rsidR="006C0CA9" w:rsidRPr="00D9120F">
        <w:rPr>
          <w:rFonts w:ascii="Arial" w:hAnsi="Arial" w:cs="Arial"/>
          <w:sz w:val="24"/>
          <w:szCs w:val="24"/>
        </w:rPr>
        <w:t xml:space="preserve">esigned to assess quality. </w:t>
      </w:r>
    </w:p>
    <w:p w14:paraId="5B647E43" w14:textId="32CA460A" w:rsidR="006C0CA9" w:rsidRPr="00D9120F" w:rsidRDefault="006C0CA9" w:rsidP="00B922A4">
      <w:pPr>
        <w:spacing w:line="276" w:lineRule="auto"/>
        <w:rPr>
          <w:rFonts w:ascii="Arial" w:hAnsi="Arial" w:cs="Arial"/>
          <w:sz w:val="24"/>
          <w:szCs w:val="24"/>
        </w:rPr>
      </w:pPr>
      <w:r w:rsidRPr="00D9120F">
        <w:rPr>
          <w:rFonts w:ascii="Arial" w:hAnsi="Arial" w:cs="Arial"/>
          <w:sz w:val="24"/>
          <w:szCs w:val="24"/>
        </w:rPr>
        <w:t>Panel members will consult the scoring matrix that was included in the contract’s Invitation to Tender.</w:t>
      </w:r>
      <w:r w:rsidR="00377471" w:rsidRPr="00D9120F">
        <w:rPr>
          <w:rFonts w:ascii="Arial" w:hAnsi="Arial" w:cs="Arial"/>
          <w:sz w:val="24"/>
          <w:szCs w:val="24"/>
        </w:rPr>
        <w:t xml:space="preserve"> </w:t>
      </w:r>
      <w:r w:rsidRPr="00D9120F">
        <w:rPr>
          <w:rFonts w:ascii="Arial" w:hAnsi="Arial" w:cs="Arial"/>
          <w:sz w:val="24"/>
          <w:szCs w:val="24"/>
        </w:rPr>
        <w:t>Panel members must award marks against the objective, non-discriminatory scoring criteria set out for each scoring band, on a tender by tender basis (i.e. quality responses must not be compared against each other for the purpose of scoring).</w:t>
      </w:r>
    </w:p>
    <w:p w14:paraId="67BD29F4" w14:textId="77777777" w:rsidR="00D9120F" w:rsidRDefault="00D9120F" w:rsidP="00B922A4">
      <w:pPr>
        <w:pStyle w:val="Heading2"/>
        <w:spacing w:line="276" w:lineRule="auto"/>
        <w:rPr>
          <w:rFonts w:cs="Arial"/>
          <w:sz w:val="24"/>
          <w:szCs w:val="24"/>
        </w:rPr>
      </w:pPr>
    </w:p>
    <w:p w14:paraId="0A6B6FBA" w14:textId="73768A31" w:rsidR="00662742" w:rsidRPr="00D9120F" w:rsidRDefault="00662742" w:rsidP="00B922A4">
      <w:pPr>
        <w:pStyle w:val="Heading2"/>
        <w:spacing w:line="276" w:lineRule="auto"/>
        <w:rPr>
          <w:rFonts w:cs="Arial"/>
          <w:sz w:val="24"/>
          <w:szCs w:val="24"/>
        </w:rPr>
      </w:pPr>
      <w:bookmarkStart w:id="25" w:name="_Toc89949982"/>
      <w:r w:rsidRPr="00D9120F">
        <w:rPr>
          <w:rFonts w:cs="Arial"/>
          <w:sz w:val="24"/>
          <w:szCs w:val="24"/>
        </w:rPr>
        <w:t>Tips for tender evaluation panel members</w:t>
      </w:r>
      <w:bookmarkEnd w:id="25"/>
    </w:p>
    <w:p w14:paraId="3A2809A0" w14:textId="297FACDA" w:rsidR="00662742" w:rsidRPr="00D9120F" w:rsidRDefault="00662742" w:rsidP="00B922A4">
      <w:pPr>
        <w:pStyle w:val="ListParagraph"/>
        <w:numPr>
          <w:ilvl w:val="0"/>
          <w:numId w:val="15"/>
        </w:numPr>
        <w:spacing w:line="276" w:lineRule="auto"/>
        <w:rPr>
          <w:rFonts w:ascii="Arial" w:hAnsi="Arial" w:cs="Arial"/>
          <w:sz w:val="24"/>
          <w:szCs w:val="24"/>
        </w:rPr>
      </w:pPr>
      <w:r w:rsidRPr="00D9120F">
        <w:rPr>
          <w:rFonts w:ascii="Arial" w:hAnsi="Arial" w:cs="Arial"/>
          <w:sz w:val="24"/>
          <w:szCs w:val="24"/>
        </w:rPr>
        <w:t>Familiarise yourself with the award criteria, scoring matrix</w:t>
      </w:r>
      <w:r w:rsidR="000C356B" w:rsidRPr="00D9120F">
        <w:rPr>
          <w:rFonts w:ascii="Arial" w:hAnsi="Arial" w:cs="Arial"/>
          <w:sz w:val="24"/>
          <w:szCs w:val="24"/>
        </w:rPr>
        <w:t xml:space="preserve">, </w:t>
      </w:r>
      <w:r w:rsidRPr="00D9120F">
        <w:rPr>
          <w:rFonts w:ascii="Arial" w:hAnsi="Arial" w:cs="Arial"/>
          <w:sz w:val="24"/>
          <w:szCs w:val="24"/>
        </w:rPr>
        <w:t xml:space="preserve">the relevant schedule in the </w:t>
      </w:r>
      <w:r w:rsidR="000C356B" w:rsidRPr="00D9120F">
        <w:rPr>
          <w:rFonts w:ascii="Arial" w:hAnsi="Arial" w:cs="Arial"/>
          <w:sz w:val="24"/>
          <w:szCs w:val="24"/>
        </w:rPr>
        <w:t>C</w:t>
      </w:r>
      <w:r w:rsidRPr="00D9120F">
        <w:rPr>
          <w:rFonts w:ascii="Arial" w:hAnsi="Arial" w:cs="Arial"/>
          <w:sz w:val="24"/>
          <w:szCs w:val="24"/>
        </w:rPr>
        <w:t xml:space="preserve">onditions of </w:t>
      </w:r>
      <w:r w:rsidR="000C356B" w:rsidRPr="00D9120F">
        <w:rPr>
          <w:rFonts w:ascii="Arial" w:hAnsi="Arial" w:cs="Arial"/>
          <w:sz w:val="24"/>
          <w:szCs w:val="24"/>
        </w:rPr>
        <w:t>C</w:t>
      </w:r>
      <w:r w:rsidRPr="00D9120F">
        <w:rPr>
          <w:rFonts w:ascii="Arial" w:hAnsi="Arial" w:cs="Arial"/>
          <w:sz w:val="24"/>
          <w:szCs w:val="24"/>
        </w:rPr>
        <w:t>ontract</w:t>
      </w:r>
      <w:r w:rsidR="00023E64" w:rsidRPr="00D9120F">
        <w:rPr>
          <w:rFonts w:ascii="Arial" w:hAnsi="Arial" w:cs="Arial"/>
          <w:sz w:val="24"/>
          <w:szCs w:val="24"/>
        </w:rPr>
        <w:t xml:space="preserve">, the clarification responses on social value issued to </w:t>
      </w:r>
      <w:r w:rsidR="00026A05" w:rsidRPr="00D9120F">
        <w:rPr>
          <w:rFonts w:ascii="Arial" w:hAnsi="Arial" w:cs="Arial"/>
          <w:sz w:val="24"/>
          <w:szCs w:val="24"/>
        </w:rPr>
        <w:t>tenderer</w:t>
      </w:r>
      <w:r w:rsidR="00023E64" w:rsidRPr="00D9120F">
        <w:rPr>
          <w:rFonts w:ascii="Arial" w:hAnsi="Arial" w:cs="Arial"/>
          <w:sz w:val="24"/>
          <w:szCs w:val="24"/>
        </w:rPr>
        <w:t xml:space="preserve">s </w:t>
      </w:r>
      <w:r w:rsidRPr="00D9120F">
        <w:rPr>
          <w:rFonts w:ascii="Arial" w:hAnsi="Arial" w:cs="Arial"/>
          <w:sz w:val="24"/>
          <w:szCs w:val="24"/>
        </w:rPr>
        <w:t xml:space="preserve"> and make sure the</w:t>
      </w:r>
      <w:r w:rsidR="007F7B13" w:rsidRPr="00D9120F">
        <w:rPr>
          <w:rFonts w:ascii="Arial" w:hAnsi="Arial" w:cs="Arial"/>
          <w:sz w:val="24"/>
          <w:szCs w:val="24"/>
        </w:rPr>
        <w:t xml:space="preserve"> </w:t>
      </w:r>
      <w:r w:rsidR="00026A05" w:rsidRPr="00D9120F">
        <w:rPr>
          <w:rFonts w:ascii="Arial" w:hAnsi="Arial" w:cs="Arial"/>
          <w:sz w:val="24"/>
          <w:szCs w:val="24"/>
        </w:rPr>
        <w:t>tenderer</w:t>
      </w:r>
      <w:r w:rsidR="007F7B13" w:rsidRPr="00D9120F">
        <w:rPr>
          <w:rFonts w:ascii="Arial" w:hAnsi="Arial" w:cs="Arial"/>
          <w:sz w:val="24"/>
          <w:szCs w:val="24"/>
        </w:rPr>
        <w:t>’s</w:t>
      </w:r>
      <w:r w:rsidRPr="00D9120F">
        <w:rPr>
          <w:rFonts w:ascii="Arial" w:hAnsi="Arial" w:cs="Arial"/>
          <w:sz w:val="24"/>
          <w:szCs w:val="24"/>
        </w:rPr>
        <w:t xml:space="preserve"> response is in the format set out in the </w:t>
      </w:r>
      <w:r w:rsidR="006364DE" w:rsidRPr="00D9120F">
        <w:rPr>
          <w:rFonts w:ascii="Arial" w:hAnsi="Arial" w:cs="Arial"/>
          <w:sz w:val="24"/>
          <w:szCs w:val="24"/>
        </w:rPr>
        <w:t>procurement documentation.</w:t>
      </w:r>
    </w:p>
    <w:p w14:paraId="2D0610F3" w14:textId="0AC25A6F" w:rsidR="00662742" w:rsidRPr="00D9120F" w:rsidRDefault="00662742" w:rsidP="00B922A4">
      <w:pPr>
        <w:pStyle w:val="ListParagraph"/>
        <w:numPr>
          <w:ilvl w:val="0"/>
          <w:numId w:val="15"/>
        </w:numPr>
        <w:spacing w:line="276" w:lineRule="auto"/>
        <w:rPr>
          <w:rFonts w:ascii="Arial" w:hAnsi="Arial" w:cs="Arial"/>
          <w:sz w:val="24"/>
          <w:szCs w:val="24"/>
        </w:rPr>
      </w:pPr>
      <w:r w:rsidRPr="00D9120F">
        <w:rPr>
          <w:rFonts w:ascii="Arial" w:hAnsi="Arial" w:cs="Arial"/>
          <w:sz w:val="24"/>
          <w:szCs w:val="24"/>
        </w:rPr>
        <w:t xml:space="preserve">The response should be evaluated based on </w:t>
      </w:r>
      <w:r w:rsidRPr="00D9120F">
        <w:rPr>
          <w:rFonts w:ascii="Arial" w:hAnsi="Arial" w:cs="Arial"/>
          <w:i/>
          <w:sz w:val="24"/>
          <w:szCs w:val="24"/>
        </w:rPr>
        <w:t>how</w:t>
      </w:r>
      <w:r w:rsidRPr="00D9120F">
        <w:rPr>
          <w:rFonts w:ascii="Arial" w:hAnsi="Arial" w:cs="Arial"/>
          <w:sz w:val="24"/>
          <w:szCs w:val="24"/>
        </w:rPr>
        <w:t xml:space="preserve"> the </w:t>
      </w:r>
      <w:r w:rsidR="00026A05" w:rsidRPr="00D9120F">
        <w:rPr>
          <w:rFonts w:ascii="Arial" w:hAnsi="Arial" w:cs="Arial"/>
          <w:sz w:val="24"/>
          <w:szCs w:val="24"/>
        </w:rPr>
        <w:t>tenderer</w:t>
      </w:r>
      <w:r w:rsidRPr="00D9120F">
        <w:rPr>
          <w:rFonts w:ascii="Arial" w:hAnsi="Arial" w:cs="Arial"/>
          <w:sz w:val="24"/>
          <w:szCs w:val="24"/>
        </w:rPr>
        <w:t xml:space="preserve"> will achieve the indicators</w:t>
      </w:r>
      <w:r w:rsidR="000C356B" w:rsidRPr="00D9120F">
        <w:rPr>
          <w:rFonts w:ascii="Arial" w:hAnsi="Arial" w:cs="Arial"/>
          <w:sz w:val="24"/>
          <w:szCs w:val="24"/>
        </w:rPr>
        <w:t xml:space="preserve">, </w:t>
      </w:r>
      <w:r w:rsidRPr="00D9120F">
        <w:rPr>
          <w:rFonts w:ascii="Arial" w:hAnsi="Arial" w:cs="Arial"/>
          <w:sz w:val="24"/>
          <w:szCs w:val="24"/>
        </w:rPr>
        <w:t xml:space="preserve">not based on how much the </w:t>
      </w:r>
      <w:r w:rsidR="00026A05" w:rsidRPr="00D9120F">
        <w:rPr>
          <w:rFonts w:ascii="Arial" w:hAnsi="Arial" w:cs="Arial"/>
          <w:sz w:val="24"/>
          <w:szCs w:val="24"/>
        </w:rPr>
        <w:t>tenderer</w:t>
      </w:r>
      <w:r w:rsidRPr="00D9120F">
        <w:rPr>
          <w:rFonts w:ascii="Arial" w:hAnsi="Arial" w:cs="Arial"/>
          <w:sz w:val="24"/>
          <w:szCs w:val="24"/>
        </w:rPr>
        <w:t xml:space="preserve"> has promised to deliver</w:t>
      </w:r>
      <w:r w:rsidR="000C356B" w:rsidRPr="00D9120F">
        <w:rPr>
          <w:rFonts w:ascii="Arial" w:hAnsi="Arial" w:cs="Arial"/>
          <w:sz w:val="24"/>
          <w:szCs w:val="24"/>
        </w:rPr>
        <w:t>. T</w:t>
      </w:r>
      <w:r w:rsidRPr="00D9120F">
        <w:rPr>
          <w:rFonts w:ascii="Arial" w:hAnsi="Arial" w:cs="Arial"/>
          <w:sz w:val="24"/>
          <w:szCs w:val="24"/>
        </w:rPr>
        <w:t xml:space="preserve">he </w:t>
      </w:r>
      <w:r w:rsidR="00026A05" w:rsidRPr="00D9120F">
        <w:rPr>
          <w:rFonts w:ascii="Arial" w:hAnsi="Arial" w:cs="Arial"/>
          <w:sz w:val="24"/>
          <w:szCs w:val="24"/>
        </w:rPr>
        <w:t>tenderer</w:t>
      </w:r>
      <w:r w:rsidRPr="00D9120F">
        <w:rPr>
          <w:rFonts w:ascii="Arial" w:hAnsi="Arial" w:cs="Arial"/>
          <w:sz w:val="24"/>
          <w:szCs w:val="24"/>
        </w:rPr>
        <w:t xml:space="preserve"> cannot receive extra credit for promising to deliver greater quantities of social value than what was asked for.</w:t>
      </w:r>
    </w:p>
    <w:p w14:paraId="5CC4FB3D" w14:textId="5D141B5B" w:rsidR="00662742" w:rsidRPr="00D9120F" w:rsidRDefault="00662742" w:rsidP="00B922A4">
      <w:pPr>
        <w:pStyle w:val="ListParagraph"/>
        <w:numPr>
          <w:ilvl w:val="0"/>
          <w:numId w:val="15"/>
        </w:numPr>
        <w:spacing w:line="276" w:lineRule="auto"/>
        <w:rPr>
          <w:rFonts w:ascii="Arial" w:hAnsi="Arial" w:cs="Arial"/>
          <w:sz w:val="24"/>
          <w:szCs w:val="24"/>
        </w:rPr>
      </w:pPr>
      <w:r w:rsidRPr="00D9120F">
        <w:rPr>
          <w:rFonts w:ascii="Arial" w:hAnsi="Arial" w:cs="Arial"/>
          <w:sz w:val="24"/>
          <w:szCs w:val="24"/>
        </w:rPr>
        <w:t>If mandatory social value requirements have been set</w:t>
      </w:r>
      <w:r w:rsidR="000C356B" w:rsidRPr="00D9120F">
        <w:rPr>
          <w:rFonts w:ascii="Arial" w:hAnsi="Arial" w:cs="Arial"/>
          <w:sz w:val="24"/>
          <w:szCs w:val="24"/>
        </w:rPr>
        <w:t>,</w:t>
      </w:r>
      <w:r w:rsidRPr="00D9120F">
        <w:rPr>
          <w:rFonts w:ascii="Arial" w:hAnsi="Arial" w:cs="Arial"/>
          <w:sz w:val="24"/>
          <w:szCs w:val="24"/>
        </w:rPr>
        <w:t xml:space="preserve"> check that the </w:t>
      </w:r>
      <w:r w:rsidR="00026A05" w:rsidRPr="00D9120F">
        <w:rPr>
          <w:rFonts w:ascii="Arial" w:hAnsi="Arial" w:cs="Arial"/>
          <w:sz w:val="24"/>
          <w:szCs w:val="24"/>
        </w:rPr>
        <w:t>tenderer</w:t>
      </w:r>
      <w:r w:rsidRPr="00D9120F">
        <w:rPr>
          <w:rFonts w:ascii="Arial" w:hAnsi="Arial" w:cs="Arial"/>
          <w:sz w:val="24"/>
          <w:szCs w:val="24"/>
        </w:rPr>
        <w:t xml:space="preserve"> has confirmed that they will meet these mandatory requirements.</w:t>
      </w:r>
    </w:p>
    <w:p w14:paraId="0BE73F83" w14:textId="676A5363" w:rsidR="00662742" w:rsidRPr="00D9120F" w:rsidRDefault="00662742" w:rsidP="00B922A4">
      <w:pPr>
        <w:pStyle w:val="ListParagraph"/>
        <w:numPr>
          <w:ilvl w:val="0"/>
          <w:numId w:val="15"/>
        </w:numPr>
        <w:spacing w:line="276" w:lineRule="auto"/>
        <w:rPr>
          <w:rFonts w:ascii="Arial" w:hAnsi="Arial" w:cs="Arial"/>
          <w:sz w:val="24"/>
          <w:szCs w:val="24"/>
        </w:rPr>
      </w:pPr>
      <w:r w:rsidRPr="00D9120F">
        <w:rPr>
          <w:rFonts w:ascii="Arial" w:hAnsi="Arial" w:cs="Arial"/>
          <w:sz w:val="24"/>
          <w:szCs w:val="24"/>
        </w:rPr>
        <w:t xml:space="preserve">Only evaluate against the requirements set out in the </w:t>
      </w:r>
      <w:r w:rsidR="006364DE" w:rsidRPr="00D9120F">
        <w:rPr>
          <w:rFonts w:ascii="Arial" w:hAnsi="Arial" w:cs="Arial"/>
          <w:sz w:val="24"/>
          <w:szCs w:val="24"/>
        </w:rPr>
        <w:t>procurement documentation</w:t>
      </w:r>
      <w:r w:rsidRPr="00D9120F">
        <w:rPr>
          <w:rFonts w:ascii="Arial" w:hAnsi="Arial" w:cs="Arial"/>
          <w:sz w:val="24"/>
          <w:szCs w:val="24"/>
        </w:rPr>
        <w:t>.</w:t>
      </w:r>
    </w:p>
    <w:p w14:paraId="417C2ABB" w14:textId="346E4F87" w:rsidR="00662742" w:rsidRPr="00D9120F" w:rsidRDefault="00662742" w:rsidP="00B922A4">
      <w:pPr>
        <w:pStyle w:val="ListParagraph"/>
        <w:numPr>
          <w:ilvl w:val="0"/>
          <w:numId w:val="15"/>
        </w:numPr>
        <w:spacing w:line="276" w:lineRule="auto"/>
        <w:rPr>
          <w:rFonts w:ascii="Arial" w:hAnsi="Arial" w:cs="Arial"/>
          <w:sz w:val="24"/>
          <w:szCs w:val="24"/>
        </w:rPr>
      </w:pPr>
      <w:r w:rsidRPr="00D9120F">
        <w:rPr>
          <w:rFonts w:ascii="Arial" w:hAnsi="Arial" w:cs="Arial"/>
          <w:sz w:val="24"/>
          <w:szCs w:val="24"/>
        </w:rPr>
        <w:t xml:space="preserve">The </w:t>
      </w:r>
      <w:r w:rsidR="00026A05" w:rsidRPr="00D9120F">
        <w:rPr>
          <w:rFonts w:ascii="Arial" w:hAnsi="Arial" w:cs="Arial"/>
          <w:sz w:val="24"/>
          <w:szCs w:val="24"/>
        </w:rPr>
        <w:t>tenderer</w:t>
      </w:r>
      <w:r w:rsidRPr="00D9120F">
        <w:rPr>
          <w:rFonts w:ascii="Arial" w:hAnsi="Arial" w:cs="Arial"/>
          <w:sz w:val="24"/>
          <w:szCs w:val="24"/>
        </w:rPr>
        <w:t>s social value offering should relate specifically to this contract</w:t>
      </w:r>
      <w:r w:rsidR="000C356B" w:rsidRPr="00D9120F">
        <w:rPr>
          <w:rFonts w:ascii="Arial" w:hAnsi="Arial" w:cs="Arial"/>
          <w:sz w:val="24"/>
          <w:szCs w:val="24"/>
        </w:rPr>
        <w:t>.  T</w:t>
      </w:r>
      <w:r w:rsidRPr="00D9120F">
        <w:rPr>
          <w:rFonts w:ascii="Arial" w:hAnsi="Arial" w:cs="Arial"/>
          <w:sz w:val="24"/>
          <w:szCs w:val="24"/>
        </w:rPr>
        <w:t xml:space="preserve">he </w:t>
      </w:r>
      <w:r w:rsidR="00026A05" w:rsidRPr="00D9120F">
        <w:rPr>
          <w:rFonts w:ascii="Arial" w:hAnsi="Arial" w:cs="Arial"/>
          <w:sz w:val="24"/>
          <w:szCs w:val="24"/>
        </w:rPr>
        <w:t>tenderer</w:t>
      </w:r>
      <w:r w:rsidRPr="00D9120F">
        <w:rPr>
          <w:rFonts w:ascii="Arial" w:hAnsi="Arial" w:cs="Arial"/>
          <w:sz w:val="24"/>
          <w:szCs w:val="24"/>
        </w:rPr>
        <w:t xml:space="preserve"> should not receive credit for general Corporate Social Responsibility policies.</w:t>
      </w:r>
    </w:p>
    <w:p w14:paraId="53800CDE" w14:textId="77777777" w:rsidR="00662742" w:rsidRPr="00D9120F" w:rsidRDefault="00662742" w:rsidP="00B922A4">
      <w:pPr>
        <w:pStyle w:val="ListParagraph"/>
        <w:numPr>
          <w:ilvl w:val="0"/>
          <w:numId w:val="15"/>
        </w:numPr>
        <w:spacing w:line="276" w:lineRule="auto"/>
        <w:rPr>
          <w:rFonts w:ascii="Arial" w:hAnsi="Arial" w:cs="Arial"/>
          <w:sz w:val="24"/>
          <w:szCs w:val="24"/>
        </w:rPr>
      </w:pPr>
      <w:r w:rsidRPr="00D9120F">
        <w:rPr>
          <w:rFonts w:ascii="Arial" w:hAnsi="Arial" w:cs="Arial"/>
          <w:sz w:val="24"/>
          <w:szCs w:val="24"/>
        </w:rPr>
        <w:t>Ensure you have provided full justification for each score.</w:t>
      </w:r>
    </w:p>
    <w:p w14:paraId="56A9D93B" w14:textId="77777777" w:rsidR="00662742" w:rsidRPr="00D9120F" w:rsidRDefault="00662742" w:rsidP="00B922A4">
      <w:pPr>
        <w:spacing w:line="276" w:lineRule="auto"/>
        <w:rPr>
          <w:rFonts w:ascii="Arial" w:hAnsi="Arial" w:cs="Arial"/>
          <w:sz w:val="24"/>
          <w:szCs w:val="24"/>
        </w:rPr>
      </w:pPr>
    </w:p>
    <w:p w14:paraId="0F19A257" w14:textId="77777777" w:rsidR="0066185C" w:rsidRPr="00D9120F" w:rsidRDefault="0066185C" w:rsidP="00B922A4">
      <w:pPr>
        <w:pStyle w:val="Heading1"/>
        <w:spacing w:line="276" w:lineRule="auto"/>
        <w:rPr>
          <w:rFonts w:ascii="Arial" w:hAnsi="Arial" w:cs="Arial"/>
          <w:sz w:val="24"/>
          <w:szCs w:val="24"/>
        </w:rPr>
      </w:pPr>
      <w:bookmarkStart w:id="26" w:name="_Toc89949983"/>
      <w:r w:rsidRPr="00D9120F">
        <w:rPr>
          <w:rFonts w:ascii="Arial" w:hAnsi="Arial" w:cs="Arial"/>
          <w:sz w:val="24"/>
          <w:szCs w:val="24"/>
        </w:rPr>
        <w:t>Monitoring social value</w:t>
      </w:r>
      <w:bookmarkEnd w:id="26"/>
    </w:p>
    <w:p w14:paraId="52B55342" w14:textId="71C87C27" w:rsidR="00335090" w:rsidRPr="00D9120F" w:rsidRDefault="00335090" w:rsidP="00B922A4">
      <w:pPr>
        <w:autoSpaceDE w:val="0"/>
        <w:autoSpaceDN w:val="0"/>
        <w:adjustRightInd w:val="0"/>
        <w:spacing w:after="0" w:line="276" w:lineRule="auto"/>
        <w:rPr>
          <w:rFonts w:ascii="Arial" w:hAnsi="Arial" w:cs="Arial"/>
          <w:sz w:val="24"/>
          <w:szCs w:val="24"/>
        </w:rPr>
      </w:pPr>
      <w:r w:rsidRPr="00D9120F">
        <w:rPr>
          <w:rFonts w:ascii="Arial" w:hAnsi="Arial" w:cs="Arial"/>
          <w:sz w:val="24"/>
          <w:szCs w:val="24"/>
        </w:rPr>
        <w:t>Where Social Value requirements a</w:t>
      </w:r>
      <w:r w:rsidR="0082394F" w:rsidRPr="00D9120F">
        <w:rPr>
          <w:rFonts w:ascii="Arial" w:hAnsi="Arial" w:cs="Arial"/>
          <w:sz w:val="24"/>
          <w:szCs w:val="24"/>
        </w:rPr>
        <w:t>re included in the contract</w:t>
      </w:r>
      <w:r w:rsidRPr="00D9120F">
        <w:rPr>
          <w:rFonts w:ascii="Arial" w:hAnsi="Arial" w:cs="Arial"/>
          <w:sz w:val="24"/>
          <w:szCs w:val="24"/>
        </w:rPr>
        <w:t xml:space="preserve"> they must be enforced. To facilitate this, the </w:t>
      </w:r>
      <w:r w:rsidR="006364DE" w:rsidRPr="00D9120F">
        <w:rPr>
          <w:rFonts w:ascii="Arial" w:hAnsi="Arial" w:cs="Arial"/>
          <w:sz w:val="24"/>
          <w:szCs w:val="24"/>
        </w:rPr>
        <w:t>Supplier</w:t>
      </w:r>
      <w:r w:rsidRPr="00D9120F">
        <w:rPr>
          <w:rFonts w:ascii="Arial" w:hAnsi="Arial" w:cs="Arial"/>
          <w:sz w:val="24"/>
          <w:szCs w:val="24"/>
        </w:rPr>
        <w:t xml:space="preserve"> must </w:t>
      </w:r>
      <w:r w:rsidR="006364DE" w:rsidRPr="00D9120F">
        <w:rPr>
          <w:rFonts w:ascii="Arial" w:hAnsi="Arial" w:cs="Arial"/>
          <w:sz w:val="24"/>
          <w:szCs w:val="24"/>
        </w:rPr>
        <w:t xml:space="preserve">provide you with </w:t>
      </w:r>
      <w:r w:rsidRPr="00D9120F">
        <w:rPr>
          <w:rFonts w:ascii="Arial" w:hAnsi="Arial" w:cs="Arial"/>
          <w:sz w:val="24"/>
          <w:szCs w:val="24"/>
        </w:rPr>
        <w:t xml:space="preserve">progress reports as set out in the contract. </w:t>
      </w:r>
    </w:p>
    <w:p w14:paraId="1147F467" w14:textId="77777777" w:rsidR="00335090" w:rsidRPr="00D9120F" w:rsidRDefault="00335090" w:rsidP="00B922A4">
      <w:pPr>
        <w:spacing w:after="0" w:line="276" w:lineRule="auto"/>
        <w:rPr>
          <w:rFonts w:ascii="Arial" w:hAnsi="Arial" w:cs="Arial"/>
          <w:sz w:val="24"/>
          <w:szCs w:val="24"/>
        </w:rPr>
      </w:pPr>
    </w:p>
    <w:p w14:paraId="1077DCB3" w14:textId="1BDED7EA" w:rsidR="00335090" w:rsidRPr="00D9120F" w:rsidRDefault="00335090" w:rsidP="00B922A4">
      <w:pPr>
        <w:spacing w:after="0" w:line="276" w:lineRule="auto"/>
        <w:rPr>
          <w:rFonts w:ascii="Arial" w:hAnsi="Arial" w:cs="Arial"/>
          <w:sz w:val="24"/>
          <w:szCs w:val="24"/>
        </w:rPr>
      </w:pPr>
      <w:r w:rsidRPr="00D9120F">
        <w:rPr>
          <w:rFonts w:ascii="Arial" w:hAnsi="Arial" w:cs="Arial"/>
          <w:sz w:val="24"/>
          <w:szCs w:val="24"/>
        </w:rPr>
        <w:t xml:space="preserve">There is a robust Social Value monitoring system in place so that, at intervals as stated in each contract, the </w:t>
      </w:r>
      <w:r w:rsidR="006364DE" w:rsidRPr="00D9120F">
        <w:rPr>
          <w:rFonts w:ascii="Arial" w:hAnsi="Arial" w:cs="Arial"/>
          <w:sz w:val="24"/>
          <w:szCs w:val="24"/>
        </w:rPr>
        <w:t>Supplier must</w:t>
      </w:r>
      <w:r w:rsidRPr="00D9120F">
        <w:rPr>
          <w:rFonts w:ascii="Arial" w:hAnsi="Arial" w:cs="Arial"/>
          <w:sz w:val="24"/>
          <w:szCs w:val="24"/>
        </w:rPr>
        <w:t xml:space="preserve"> provide a report on their Social Value requirements, e.g. details of the number of weeks work experience opportunities delivered or the number of hours of health and wellbeing initiatives delivered as a result of the contract.</w:t>
      </w:r>
    </w:p>
    <w:p w14:paraId="3B753F75" w14:textId="77777777" w:rsidR="001F4089" w:rsidRPr="00D9120F" w:rsidRDefault="001F4089" w:rsidP="00B922A4">
      <w:pPr>
        <w:spacing w:after="0" w:line="276" w:lineRule="auto"/>
        <w:rPr>
          <w:rFonts w:ascii="Arial" w:hAnsi="Arial" w:cs="Arial"/>
          <w:sz w:val="24"/>
          <w:szCs w:val="24"/>
        </w:rPr>
      </w:pPr>
    </w:p>
    <w:p w14:paraId="5323A344" w14:textId="7255AD90" w:rsidR="001F4089" w:rsidRPr="00D9120F" w:rsidRDefault="001F4089" w:rsidP="00B922A4">
      <w:pPr>
        <w:spacing w:line="276" w:lineRule="auto"/>
        <w:rPr>
          <w:rFonts w:ascii="Arial" w:hAnsi="Arial" w:cs="Arial"/>
          <w:sz w:val="24"/>
          <w:szCs w:val="24"/>
        </w:rPr>
      </w:pPr>
      <w:r w:rsidRPr="00D9120F">
        <w:rPr>
          <w:rFonts w:ascii="Arial" w:hAnsi="Arial" w:cs="Arial"/>
          <w:sz w:val="24"/>
          <w:szCs w:val="24"/>
        </w:rPr>
        <w:t xml:space="preserve">The monitoring reports generated by the system will allow the Contracting Authority to understand who the beneficiaries of each social value outcome has been, including a breakdown to include priority groups.  In this way, the Social Value monitoring system reports can be used to achieve and report delivery against Contracting Authority strategic priorities and Programme for Government responsibilities. </w:t>
      </w:r>
    </w:p>
    <w:p w14:paraId="615A8B3A" w14:textId="77777777" w:rsidR="00335090" w:rsidRPr="00D9120F" w:rsidRDefault="00335090" w:rsidP="00B922A4">
      <w:pPr>
        <w:spacing w:after="0" w:line="276" w:lineRule="auto"/>
        <w:rPr>
          <w:rFonts w:ascii="Arial" w:hAnsi="Arial" w:cs="Arial"/>
          <w:sz w:val="24"/>
          <w:szCs w:val="24"/>
        </w:rPr>
      </w:pPr>
    </w:p>
    <w:p w14:paraId="699C25DB" w14:textId="7FEB4E33" w:rsidR="00335090" w:rsidRPr="00D9120F" w:rsidRDefault="00335090" w:rsidP="00B922A4">
      <w:pPr>
        <w:spacing w:after="0" w:line="276" w:lineRule="auto"/>
        <w:rPr>
          <w:rFonts w:ascii="Arial" w:eastAsia="Calibri" w:hAnsi="Arial" w:cs="Arial"/>
          <w:sz w:val="24"/>
          <w:szCs w:val="24"/>
          <w:lang w:val="en-US"/>
        </w:rPr>
      </w:pPr>
      <w:r w:rsidRPr="00D9120F">
        <w:rPr>
          <w:rFonts w:ascii="Arial" w:eastAsia="Calibri" w:hAnsi="Arial" w:cs="Arial"/>
          <w:sz w:val="24"/>
          <w:szCs w:val="24"/>
        </w:rPr>
        <w:t>The Social Value monitoring system is a web-based system that works in the following way:</w:t>
      </w:r>
    </w:p>
    <w:p w14:paraId="26653114" w14:textId="77777777" w:rsidR="00335090" w:rsidRPr="00D9120F" w:rsidRDefault="00335090" w:rsidP="00B922A4">
      <w:pPr>
        <w:spacing w:after="0" w:line="276" w:lineRule="auto"/>
        <w:rPr>
          <w:rFonts w:ascii="Arial" w:eastAsia="Calibri" w:hAnsi="Arial" w:cs="Arial"/>
          <w:sz w:val="24"/>
          <w:szCs w:val="24"/>
        </w:rPr>
      </w:pPr>
    </w:p>
    <w:p w14:paraId="1318A309" w14:textId="0E1118BB" w:rsidR="00335090" w:rsidRPr="00D9120F" w:rsidRDefault="00335090" w:rsidP="00B922A4">
      <w:pPr>
        <w:pStyle w:val="ListParagraph"/>
        <w:numPr>
          <w:ilvl w:val="0"/>
          <w:numId w:val="12"/>
        </w:numPr>
        <w:spacing w:after="0" w:line="276" w:lineRule="auto"/>
        <w:rPr>
          <w:rFonts w:ascii="Arial" w:eastAsia="Calibri" w:hAnsi="Arial" w:cs="Arial"/>
          <w:sz w:val="24"/>
          <w:szCs w:val="24"/>
        </w:rPr>
      </w:pPr>
      <w:r w:rsidRPr="00D9120F">
        <w:rPr>
          <w:rFonts w:ascii="Arial" w:eastAsia="Calibri" w:hAnsi="Arial" w:cs="Arial"/>
          <w:sz w:val="24"/>
          <w:szCs w:val="24"/>
        </w:rPr>
        <w:t>Once a contract with Social Value Points has been awarded,</w:t>
      </w:r>
      <w:r w:rsidRPr="00D9120F">
        <w:rPr>
          <w:rFonts w:ascii="Arial" w:eastAsia="Calibri" w:hAnsi="Arial" w:cs="Arial"/>
          <w:b/>
          <w:sz w:val="24"/>
          <w:szCs w:val="24"/>
        </w:rPr>
        <w:t xml:space="preserve"> you must inform the Social Value Unit at SIB.</w:t>
      </w:r>
      <w:r w:rsidRPr="00D9120F">
        <w:rPr>
          <w:rFonts w:ascii="Arial" w:eastAsia="Calibri" w:hAnsi="Arial" w:cs="Arial"/>
          <w:sz w:val="24"/>
          <w:szCs w:val="24"/>
        </w:rPr>
        <w:t xml:space="preserve">  You will also need to inform the Unit if the contract is delayed and when the contract has completed.  You can contact the Social Value Unit at </w:t>
      </w:r>
      <w:hyperlink r:id="rId12" w:history="1">
        <w:r w:rsidRPr="00D9120F">
          <w:rPr>
            <w:rStyle w:val="Hyperlink"/>
            <w:rFonts w:ascii="Arial" w:eastAsia="Calibri" w:hAnsi="Arial" w:cs="Arial"/>
            <w:sz w:val="24"/>
            <w:szCs w:val="24"/>
          </w:rPr>
          <w:t>info@buysocialni.org</w:t>
        </w:r>
      </w:hyperlink>
      <w:r w:rsidRPr="00D9120F">
        <w:rPr>
          <w:rStyle w:val="Hyperlink"/>
          <w:rFonts w:ascii="Arial" w:eastAsia="Calibri" w:hAnsi="Arial" w:cs="Arial"/>
          <w:sz w:val="24"/>
          <w:szCs w:val="24"/>
        </w:rPr>
        <w:t>;</w:t>
      </w:r>
      <w:r w:rsidRPr="00D9120F">
        <w:rPr>
          <w:rFonts w:ascii="Arial" w:eastAsia="Calibri" w:hAnsi="Arial" w:cs="Arial"/>
          <w:sz w:val="24"/>
          <w:szCs w:val="24"/>
        </w:rPr>
        <w:t xml:space="preserve"> </w:t>
      </w:r>
    </w:p>
    <w:p w14:paraId="333350C9" w14:textId="5223F0E7" w:rsidR="00335090" w:rsidRPr="00D9120F" w:rsidRDefault="00335090" w:rsidP="00B922A4">
      <w:pPr>
        <w:pStyle w:val="ListParagraph"/>
        <w:numPr>
          <w:ilvl w:val="0"/>
          <w:numId w:val="12"/>
        </w:numPr>
        <w:spacing w:after="0" w:line="276" w:lineRule="auto"/>
        <w:rPr>
          <w:rFonts w:ascii="Arial" w:eastAsia="Calibri" w:hAnsi="Arial" w:cs="Arial"/>
          <w:sz w:val="24"/>
          <w:szCs w:val="24"/>
        </w:rPr>
      </w:pPr>
      <w:r w:rsidRPr="00D9120F">
        <w:rPr>
          <w:rFonts w:ascii="Arial" w:eastAsia="Calibri" w:hAnsi="Arial" w:cs="Arial"/>
          <w:sz w:val="24"/>
          <w:szCs w:val="24"/>
        </w:rPr>
        <w:t xml:space="preserve">The Unit will set up the contract in the Social Value Monitoring Portal, prepopulating the Social Value Points targets included on the contract, and issue the </w:t>
      </w:r>
      <w:r w:rsidR="006364DE" w:rsidRPr="00D9120F">
        <w:rPr>
          <w:rFonts w:ascii="Arial" w:eastAsia="Calibri" w:hAnsi="Arial" w:cs="Arial"/>
          <w:sz w:val="24"/>
          <w:szCs w:val="24"/>
        </w:rPr>
        <w:t>Supplier</w:t>
      </w:r>
      <w:r w:rsidRPr="00D9120F">
        <w:rPr>
          <w:rFonts w:ascii="Arial" w:eastAsia="Calibri" w:hAnsi="Arial" w:cs="Arial"/>
          <w:sz w:val="24"/>
          <w:szCs w:val="24"/>
        </w:rPr>
        <w:t xml:space="preserve"> with login details and guidance on how to add information relating to the delivery of their targets; </w:t>
      </w:r>
    </w:p>
    <w:p w14:paraId="52AEF18E" w14:textId="2098AB33" w:rsidR="00335090" w:rsidRPr="00D9120F" w:rsidRDefault="00335090" w:rsidP="00B922A4">
      <w:pPr>
        <w:pStyle w:val="ListParagraph"/>
        <w:numPr>
          <w:ilvl w:val="0"/>
          <w:numId w:val="12"/>
        </w:numPr>
        <w:spacing w:after="0" w:line="276" w:lineRule="auto"/>
        <w:rPr>
          <w:rFonts w:ascii="Arial" w:eastAsia="Calibri" w:hAnsi="Arial" w:cs="Arial"/>
          <w:sz w:val="24"/>
          <w:szCs w:val="24"/>
        </w:rPr>
      </w:pPr>
      <w:r w:rsidRPr="00D9120F">
        <w:rPr>
          <w:rFonts w:ascii="Arial" w:eastAsia="Calibri" w:hAnsi="Arial" w:cs="Arial"/>
          <w:sz w:val="24"/>
          <w:szCs w:val="24"/>
        </w:rPr>
        <w:t xml:space="preserve">The </w:t>
      </w:r>
      <w:r w:rsidR="006364DE" w:rsidRPr="00D9120F">
        <w:rPr>
          <w:rFonts w:ascii="Arial" w:eastAsia="Calibri" w:hAnsi="Arial" w:cs="Arial"/>
          <w:sz w:val="24"/>
          <w:szCs w:val="24"/>
        </w:rPr>
        <w:t>Supplier</w:t>
      </w:r>
      <w:r w:rsidRPr="00D9120F">
        <w:rPr>
          <w:rFonts w:ascii="Arial" w:eastAsia="Calibri" w:hAnsi="Arial" w:cs="Arial"/>
          <w:sz w:val="24"/>
          <w:szCs w:val="24"/>
        </w:rPr>
        <w:t xml:space="preserve"> will receive a reminder to update the report; however, </w:t>
      </w:r>
      <w:r w:rsidR="006364DE" w:rsidRPr="00D9120F">
        <w:rPr>
          <w:rFonts w:ascii="Arial" w:eastAsia="Calibri" w:hAnsi="Arial" w:cs="Arial"/>
          <w:sz w:val="24"/>
          <w:szCs w:val="24"/>
        </w:rPr>
        <w:t>Supplier</w:t>
      </w:r>
      <w:r w:rsidRPr="00D9120F">
        <w:rPr>
          <w:rFonts w:ascii="Arial" w:eastAsia="Calibri" w:hAnsi="Arial" w:cs="Arial"/>
          <w:sz w:val="24"/>
          <w:szCs w:val="24"/>
        </w:rPr>
        <w:t xml:space="preserve">s can log in to the monitoring portal at any time; </w:t>
      </w:r>
    </w:p>
    <w:p w14:paraId="1C75B9D1" w14:textId="36B332AA" w:rsidR="00335090" w:rsidRPr="00D9120F" w:rsidRDefault="006364DE" w:rsidP="00B922A4">
      <w:pPr>
        <w:pStyle w:val="ListParagraph"/>
        <w:numPr>
          <w:ilvl w:val="0"/>
          <w:numId w:val="12"/>
        </w:numPr>
        <w:spacing w:after="0" w:line="276" w:lineRule="auto"/>
        <w:rPr>
          <w:rFonts w:ascii="Arial" w:eastAsia="Calibri" w:hAnsi="Arial" w:cs="Arial"/>
          <w:sz w:val="24"/>
          <w:szCs w:val="24"/>
        </w:rPr>
      </w:pPr>
      <w:r w:rsidRPr="00D9120F">
        <w:rPr>
          <w:rFonts w:ascii="Arial" w:eastAsia="Calibri" w:hAnsi="Arial" w:cs="Arial"/>
          <w:sz w:val="24"/>
          <w:szCs w:val="24"/>
        </w:rPr>
        <w:t>Suppliers</w:t>
      </w:r>
      <w:r w:rsidR="00335090" w:rsidRPr="00D9120F">
        <w:rPr>
          <w:rFonts w:ascii="Arial" w:eastAsia="Calibri" w:hAnsi="Arial" w:cs="Arial"/>
          <w:sz w:val="24"/>
          <w:szCs w:val="24"/>
        </w:rPr>
        <w:t xml:space="preserve"> record their progress to date against each indicator. (There is also a notes section which </w:t>
      </w:r>
      <w:r w:rsidRPr="00D9120F">
        <w:rPr>
          <w:rFonts w:ascii="Arial" w:eastAsia="Calibri" w:hAnsi="Arial" w:cs="Arial"/>
          <w:sz w:val="24"/>
          <w:szCs w:val="24"/>
        </w:rPr>
        <w:t>Supplier</w:t>
      </w:r>
      <w:r w:rsidR="00335090" w:rsidRPr="00D9120F">
        <w:rPr>
          <w:rFonts w:ascii="Arial" w:eastAsia="Calibri" w:hAnsi="Arial" w:cs="Arial"/>
          <w:sz w:val="24"/>
          <w:szCs w:val="24"/>
        </w:rPr>
        <w:t>s should be encouraged to use to record any efforts that they have made to fulfil their targets); and,</w:t>
      </w:r>
    </w:p>
    <w:p w14:paraId="6B66499C" w14:textId="3118B522" w:rsidR="00335090" w:rsidRPr="00D9120F" w:rsidRDefault="00335090" w:rsidP="00B922A4">
      <w:pPr>
        <w:pStyle w:val="ListParagraph"/>
        <w:numPr>
          <w:ilvl w:val="0"/>
          <w:numId w:val="12"/>
        </w:numPr>
        <w:spacing w:after="0" w:line="276" w:lineRule="auto"/>
        <w:rPr>
          <w:rFonts w:ascii="Arial" w:eastAsia="Calibri" w:hAnsi="Arial" w:cs="Arial"/>
          <w:sz w:val="24"/>
          <w:szCs w:val="24"/>
        </w:rPr>
      </w:pPr>
      <w:r w:rsidRPr="00D9120F">
        <w:rPr>
          <w:rFonts w:ascii="Arial" w:eastAsia="Calibri" w:hAnsi="Arial" w:cs="Arial"/>
          <w:sz w:val="24"/>
          <w:szCs w:val="24"/>
        </w:rPr>
        <w:t xml:space="preserve">A report will be sent from the system at regular intervals to both the </w:t>
      </w:r>
      <w:r w:rsidR="006364DE" w:rsidRPr="00D9120F">
        <w:rPr>
          <w:rFonts w:ascii="Arial" w:eastAsia="Calibri" w:hAnsi="Arial" w:cs="Arial"/>
          <w:sz w:val="24"/>
          <w:szCs w:val="24"/>
        </w:rPr>
        <w:t>Supplier</w:t>
      </w:r>
      <w:r w:rsidRPr="00D9120F">
        <w:rPr>
          <w:rFonts w:ascii="Arial" w:eastAsia="Calibri" w:hAnsi="Arial" w:cs="Arial"/>
          <w:sz w:val="24"/>
          <w:szCs w:val="24"/>
        </w:rPr>
        <w:t xml:space="preserve"> and Client Project Managers. This report should be regularly reviewed during progress meetings to determine if the </w:t>
      </w:r>
      <w:r w:rsidR="006364DE" w:rsidRPr="00D9120F">
        <w:rPr>
          <w:rFonts w:ascii="Arial" w:eastAsia="Calibri" w:hAnsi="Arial" w:cs="Arial"/>
          <w:sz w:val="24"/>
          <w:szCs w:val="24"/>
        </w:rPr>
        <w:t>Supplier</w:t>
      </w:r>
      <w:r w:rsidRPr="00D9120F">
        <w:rPr>
          <w:rFonts w:ascii="Arial" w:eastAsia="Calibri" w:hAnsi="Arial" w:cs="Arial"/>
          <w:sz w:val="24"/>
          <w:szCs w:val="24"/>
        </w:rPr>
        <w:t xml:space="preserve"> is on track to deliver their targets.</w:t>
      </w:r>
      <w:r w:rsidR="00812CC8" w:rsidRPr="00D9120F">
        <w:rPr>
          <w:rFonts w:ascii="Arial" w:eastAsia="Calibri" w:hAnsi="Arial" w:cs="Arial"/>
          <w:sz w:val="24"/>
          <w:szCs w:val="24"/>
        </w:rPr>
        <w:t xml:space="preserve"> </w:t>
      </w:r>
    </w:p>
    <w:p w14:paraId="4009F60B" w14:textId="77777777" w:rsidR="00D9120F" w:rsidRPr="00D9120F" w:rsidRDefault="00D9120F" w:rsidP="00D9120F">
      <w:pPr>
        <w:spacing w:after="0" w:line="276" w:lineRule="auto"/>
        <w:rPr>
          <w:rFonts w:ascii="Arial" w:eastAsia="Calibri" w:hAnsi="Arial" w:cs="Arial"/>
          <w:sz w:val="24"/>
          <w:szCs w:val="24"/>
        </w:rPr>
      </w:pPr>
    </w:p>
    <w:p w14:paraId="3484F429" w14:textId="77777777" w:rsidR="00D9120F" w:rsidRPr="00D9120F" w:rsidRDefault="00D9120F" w:rsidP="00D9120F">
      <w:pPr>
        <w:spacing w:after="0" w:line="276" w:lineRule="auto"/>
        <w:rPr>
          <w:rFonts w:ascii="Arial" w:eastAsia="Calibri" w:hAnsi="Arial" w:cs="Arial"/>
          <w:sz w:val="24"/>
          <w:szCs w:val="24"/>
        </w:rPr>
      </w:pPr>
    </w:p>
    <w:p w14:paraId="4E22D8D6" w14:textId="597A5D56" w:rsidR="00335090" w:rsidRPr="00D9120F" w:rsidRDefault="00335090" w:rsidP="00B922A4">
      <w:pPr>
        <w:spacing w:after="0" w:line="276" w:lineRule="auto"/>
        <w:rPr>
          <w:rFonts w:ascii="Arial" w:eastAsia="Calibri" w:hAnsi="Arial" w:cs="Arial"/>
          <w:sz w:val="24"/>
          <w:szCs w:val="24"/>
        </w:rPr>
      </w:pPr>
      <w:r w:rsidRPr="00D9120F">
        <w:rPr>
          <w:rFonts w:ascii="Arial" w:hAnsi="Arial" w:cs="Arial"/>
          <w:noProof/>
          <w:sz w:val="24"/>
          <w:szCs w:val="24"/>
          <w:lang w:eastAsia="en-GB"/>
        </w:rPr>
        <mc:AlternateContent>
          <mc:Choice Requires="wps">
            <w:drawing>
              <wp:anchor distT="0" distB="0" distL="114300" distR="114300" simplePos="0" relativeHeight="251669504" behindDoc="0" locked="0" layoutInCell="1" allowOverlap="1" wp14:anchorId="13D371B1" wp14:editId="1CC56241">
                <wp:simplePos x="0" y="0"/>
                <wp:positionH relativeFrom="column">
                  <wp:posOffset>184150</wp:posOffset>
                </wp:positionH>
                <wp:positionV relativeFrom="paragraph">
                  <wp:posOffset>115570</wp:posOffset>
                </wp:positionV>
                <wp:extent cx="5676900" cy="134620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5676900" cy="134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22F82" w14:textId="77777777" w:rsidR="00A514CD" w:rsidRPr="0054478C" w:rsidRDefault="00A514CD" w:rsidP="00335090">
                            <w:pPr>
                              <w:autoSpaceDE w:val="0"/>
                              <w:autoSpaceDN w:val="0"/>
                              <w:adjustRightInd w:val="0"/>
                              <w:spacing w:after="0" w:line="240" w:lineRule="auto"/>
                              <w:rPr>
                                <w:rFonts w:ascii="Arial" w:hAnsi="Arial" w:cs="Arial"/>
                                <w:b/>
                                <w:color w:val="000000"/>
                                <w:sz w:val="24"/>
                                <w:szCs w:val="24"/>
                              </w:rPr>
                            </w:pPr>
                            <w:r w:rsidRPr="0054478C">
                              <w:rPr>
                                <w:rFonts w:ascii="Arial" w:hAnsi="Arial" w:cs="Arial"/>
                                <w:b/>
                                <w:color w:val="000000"/>
                                <w:sz w:val="24"/>
                                <w:szCs w:val="24"/>
                              </w:rPr>
                              <w:t>Data Protection</w:t>
                            </w:r>
                          </w:p>
                          <w:p w14:paraId="2FB559D5" w14:textId="77777777" w:rsidR="00A514CD" w:rsidRPr="0054478C" w:rsidRDefault="00A514CD" w:rsidP="00335090">
                            <w:pPr>
                              <w:autoSpaceDE w:val="0"/>
                              <w:autoSpaceDN w:val="0"/>
                              <w:adjustRightInd w:val="0"/>
                              <w:spacing w:after="0" w:line="241" w:lineRule="atLeast"/>
                              <w:rPr>
                                <w:rFonts w:ascii="Arial" w:hAnsi="Arial" w:cs="Arial"/>
                                <w:bCs/>
                                <w:iCs/>
                              </w:rPr>
                            </w:pPr>
                          </w:p>
                          <w:p w14:paraId="5B43FE6B" w14:textId="160399F9" w:rsidR="00A514CD" w:rsidRPr="0054478C" w:rsidRDefault="00A514CD" w:rsidP="00335090">
                            <w:pPr>
                              <w:autoSpaceDE w:val="0"/>
                              <w:autoSpaceDN w:val="0"/>
                              <w:adjustRightInd w:val="0"/>
                              <w:spacing w:after="0" w:line="241" w:lineRule="atLeast"/>
                              <w:rPr>
                                <w:rFonts w:ascii="Arial" w:hAnsi="Arial" w:cs="Arial"/>
                                <w:sz w:val="24"/>
                              </w:rPr>
                            </w:pPr>
                            <w:r w:rsidRPr="0054478C">
                              <w:rPr>
                                <w:rFonts w:ascii="Arial" w:hAnsi="Arial" w:cs="Arial"/>
                                <w:bCs/>
                                <w:iCs/>
                                <w:sz w:val="24"/>
                              </w:rPr>
                              <w:t xml:space="preserve">Where </w:t>
                            </w:r>
                            <w:r w:rsidR="00D9120F">
                              <w:rPr>
                                <w:rFonts w:ascii="Arial" w:hAnsi="Arial" w:cs="Arial"/>
                                <w:bCs/>
                                <w:iCs/>
                                <w:sz w:val="24"/>
                              </w:rPr>
                              <w:t>people are employed under a social value initiative,</w:t>
                            </w:r>
                            <w:r w:rsidRPr="0054478C">
                              <w:rPr>
                                <w:rFonts w:ascii="Arial" w:hAnsi="Arial" w:cs="Arial"/>
                                <w:bCs/>
                                <w:iCs/>
                                <w:sz w:val="24"/>
                              </w:rPr>
                              <w:t xml:space="preserve"> Data Protection Legislation, including GDPR should be complied with and a data protection consent form should be signed by all beneficiaries.  The Contractor, at contract award, shall enter into a Data Processing Agreement with the Strategic Investment Board. </w:t>
                            </w:r>
                          </w:p>
                          <w:p w14:paraId="5A8437FF" w14:textId="77777777" w:rsidR="00A514CD" w:rsidRPr="0054478C" w:rsidRDefault="00A514CD" w:rsidP="00335090">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71B1" id="Text Box 7" o:spid="_x0000_s1029" type="#_x0000_t202" style="position:absolute;margin-left:14.5pt;margin-top:9.1pt;width:447pt;height:1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" fillcolor="white [3201]" strokeweight=".5pt">
                <v:textbox>
                  <w:txbxContent>
                    <w:p w14:paraId="17122F82" w14:textId="77777777" w:rsidR="00A514CD" w:rsidRPr="0054478C" w:rsidRDefault="00A514CD" w:rsidP="00335090">
                      <w:pPr>
                        <w:autoSpaceDE w:val="0"/>
                        <w:autoSpaceDN w:val="0"/>
                        <w:adjustRightInd w:val="0"/>
                        <w:spacing w:after="0" w:line="240" w:lineRule="auto"/>
                        <w:rPr>
                          <w:rFonts w:ascii="Arial" w:hAnsi="Arial" w:cs="Arial"/>
                          <w:b/>
                          <w:color w:val="000000"/>
                          <w:sz w:val="24"/>
                          <w:szCs w:val="24"/>
                        </w:rPr>
                      </w:pPr>
                      <w:r w:rsidRPr="0054478C">
                        <w:rPr>
                          <w:rFonts w:ascii="Arial" w:hAnsi="Arial" w:cs="Arial"/>
                          <w:b/>
                          <w:color w:val="000000"/>
                          <w:sz w:val="24"/>
                          <w:szCs w:val="24"/>
                        </w:rPr>
                        <w:t>Data Protection</w:t>
                      </w:r>
                    </w:p>
                    <w:p w14:paraId="2FB559D5" w14:textId="77777777" w:rsidR="00A514CD" w:rsidRPr="0054478C" w:rsidRDefault="00A514CD" w:rsidP="00335090">
                      <w:pPr>
                        <w:autoSpaceDE w:val="0"/>
                        <w:autoSpaceDN w:val="0"/>
                        <w:adjustRightInd w:val="0"/>
                        <w:spacing w:after="0" w:line="241" w:lineRule="atLeast"/>
                        <w:rPr>
                          <w:rFonts w:ascii="Arial" w:hAnsi="Arial" w:cs="Arial"/>
                          <w:bCs/>
                          <w:iCs/>
                        </w:rPr>
                      </w:pPr>
                    </w:p>
                    <w:p w14:paraId="5B43FE6B" w14:textId="160399F9" w:rsidR="00A514CD" w:rsidRPr="0054478C" w:rsidRDefault="00A514CD" w:rsidP="00335090">
                      <w:pPr>
                        <w:autoSpaceDE w:val="0"/>
                        <w:autoSpaceDN w:val="0"/>
                        <w:adjustRightInd w:val="0"/>
                        <w:spacing w:after="0" w:line="241" w:lineRule="atLeast"/>
                        <w:rPr>
                          <w:rFonts w:ascii="Arial" w:hAnsi="Arial" w:cs="Arial"/>
                          <w:sz w:val="24"/>
                        </w:rPr>
                      </w:pPr>
                      <w:r w:rsidRPr="0054478C">
                        <w:rPr>
                          <w:rFonts w:ascii="Arial" w:hAnsi="Arial" w:cs="Arial"/>
                          <w:bCs/>
                          <w:iCs/>
                          <w:sz w:val="24"/>
                        </w:rPr>
                        <w:t xml:space="preserve">Where </w:t>
                      </w:r>
                      <w:r w:rsidR="00D9120F">
                        <w:rPr>
                          <w:rFonts w:ascii="Arial" w:hAnsi="Arial" w:cs="Arial"/>
                          <w:bCs/>
                          <w:iCs/>
                          <w:sz w:val="24"/>
                        </w:rPr>
                        <w:t>people are employed under a social value initiative,</w:t>
                      </w:r>
                      <w:r w:rsidRPr="0054478C">
                        <w:rPr>
                          <w:rFonts w:ascii="Arial" w:hAnsi="Arial" w:cs="Arial"/>
                          <w:bCs/>
                          <w:iCs/>
                          <w:sz w:val="24"/>
                        </w:rPr>
                        <w:t xml:space="preserve"> Data Protection Legislation, including GDPR should be complied with and a data protection consent form should be signed by all beneficiaries.  The Contractor, at contract award, shall enter into a Data Processing Agreement with the Strategic Investment Board. </w:t>
                      </w:r>
                    </w:p>
                    <w:p w14:paraId="5A8437FF" w14:textId="77777777" w:rsidR="00A514CD" w:rsidRPr="0054478C" w:rsidRDefault="00A514CD" w:rsidP="00335090">
                      <w:pPr>
                        <w:rPr>
                          <w:rFonts w:cstheme="minorHAnsi"/>
                        </w:rPr>
                      </w:pPr>
                    </w:p>
                  </w:txbxContent>
                </v:textbox>
              </v:shape>
            </w:pict>
          </mc:Fallback>
        </mc:AlternateContent>
      </w:r>
    </w:p>
    <w:p w14:paraId="29E56AA0" w14:textId="00445B97" w:rsidR="00335090" w:rsidRPr="00D9120F" w:rsidRDefault="00335090" w:rsidP="00B922A4">
      <w:pPr>
        <w:spacing w:line="276" w:lineRule="auto"/>
        <w:rPr>
          <w:rFonts w:ascii="Arial" w:hAnsi="Arial" w:cs="Arial"/>
          <w:sz w:val="24"/>
          <w:szCs w:val="24"/>
        </w:rPr>
      </w:pPr>
    </w:p>
    <w:p w14:paraId="613850A4" w14:textId="430E5B1C" w:rsidR="00335090" w:rsidRPr="00D9120F" w:rsidRDefault="00335090" w:rsidP="00B922A4">
      <w:pPr>
        <w:spacing w:line="276" w:lineRule="auto"/>
        <w:rPr>
          <w:rFonts w:ascii="Arial" w:hAnsi="Arial" w:cs="Arial"/>
          <w:sz w:val="24"/>
          <w:szCs w:val="24"/>
        </w:rPr>
      </w:pPr>
      <w:r w:rsidRPr="00D9120F">
        <w:rPr>
          <w:rFonts w:ascii="Arial" w:hAnsi="Arial" w:cs="Arial"/>
          <w:sz w:val="24"/>
          <w:szCs w:val="24"/>
        </w:rPr>
        <w:br w:type="page"/>
      </w:r>
    </w:p>
    <w:p w14:paraId="487A9F96" w14:textId="77777777" w:rsidR="00335090" w:rsidRPr="00D9120F" w:rsidRDefault="00335090" w:rsidP="00B922A4">
      <w:pPr>
        <w:pStyle w:val="Heading1"/>
        <w:spacing w:line="276" w:lineRule="auto"/>
        <w:rPr>
          <w:rFonts w:ascii="Arial" w:hAnsi="Arial" w:cs="Arial"/>
          <w:sz w:val="24"/>
          <w:szCs w:val="24"/>
        </w:rPr>
      </w:pPr>
      <w:bookmarkStart w:id="27" w:name="_Toc18924288"/>
      <w:bookmarkStart w:id="28" w:name="_Toc89949984"/>
      <w:r w:rsidRPr="00D9120F">
        <w:rPr>
          <w:rFonts w:ascii="Arial" w:hAnsi="Arial" w:cs="Arial"/>
          <w:sz w:val="24"/>
          <w:szCs w:val="24"/>
        </w:rPr>
        <w:t>Contract Management</w:t>
      </w:r>
      <w:bookmarkEnd w:id="27"/>
      <w:bookmarkEnd w:id="28"/>
    </w:p>
    <w:p w14:paraId="23490893" w14:textId="77777777" w:rsidR="00335090" w:rsidRPr="00D9120F" w:rsidRDefault="00335090" w:rsidP="00B922A4">
      <w:pPr>
        <w:autoSpaceDE w:val="0"/>
        <w:autoSpaceDN w:val="0"/>
        <w:adjustRightInd w:val="0"/>
        <w:spacing w:after="0" w:line="276" w:lineRule="auto"/>
        <w:jc w:val="both"/>
        <w:rPr>
          <w:rFonts w:ascii="Arial" w:hAnsi="Arial" w:cs="Arial"/>
          <w:color w:val="000000"/>
          <w:sz w:val="24"/>
          <w:szCs w:val="24"/>
        </w:rPr>
      </w:pPr>
    </w:p>
    <w:p w14:paraId="43DAA307" w14:textId="36B8B020" w:rsidR="00335090" w:rsidRPr="00D9120F" w:rsidRDefault="00335090" w:rsidP="00B922A4">
      <w:pPr>
        <w:autoSpaceDE w:val="0"/>
        <w:autoSpaceDN w:val="0"/>
        <w:adjustRightInd w:val="0"/>
        <w:spacing w:after="0" w:line="276" w:lineRule="auto"/>
        <w:jc w:val="both"/>
        <w:rPr>
          <w:rFonts w:ascii="Arial" w:hAnsi="Arial" w:cs="Arial"/>
          <w:color w:val="000000"/>
          <w:sz w:val="24"/>
          <w:szCs w:val="24"/>
        </w:rPr>
      </w:pPr>
      <w:r w:rsidRPr="00D9120F">
        <w:rPr>
          <w:rFonts w:ascii="Arial" w:hAnsi="Arial" w:cs="Arial"/>
          <w:color w:val="000000"/>
          <w:sz w:val="24"/>
          <w:szCs w:val="24"/>
        </w:rPr>
        <w:t xml:space="preserve">Social Value is part of the contract and should be adequately managed to ensure that </w:t>
      </w:r>
      <w:r w:rsidR="0082394F" w:rsidRPr="00D9120F">
        <w:rPr>
          <w:rFonts w:ascii="Arial" w:hAnsi="Arial" w:cs="Arial"/>
          <w:color w:val="000000"/>
          <w:sz w:val="24"/>
          <w:szCs w:val="24"/>
        </w:rPr>
        <w:t>it is</w:t>
      </w:r>
      <w:r w:rsidRPr="00D9120F">
        <w:rPr>
          <w:rFonts w:ascii="Arial" w:hAnsi="Arial" w:cs="Arial"/>
          <w:color w:val="000000"/>
          <w:sz w:val="24"/>
          <w:szCs w:val="24"/>
        </w:rPr>
        <w:t xml:space="preserve"> deliver</w:t>
      </w:r>
      <w:r w:rsidR="0082394F" w:rsidRPr="00D9120F">
        <w:rPr>
          <w:rFonts w:ascii="Arial" w:hAnsi="Arial" w:cs="Arial"/>
          <w:color w:val="000000"/>
          <w:sz w:val="24"/>
          <w:szCs w:val="24"/>
        </w:rPr>
        <w:t>ed</w:t>
      </w:r>
      <w:r w:rsidRPr="00D9120F">
        <w:rPr>
          <w:rFonts w:ascii="Arial" w:hAnsi="Arial" w:cs="Arial"/>
          <w:color w:val="000000"/>
          <w:sz w:val="24"/>
          <w:szCs w:val="24"/>
        </w:rPr>
        <w:t xml:space="preserve"> in line with contract commitments and that value for money, which is a main driver behind the inclusion of Social Value, is achieved. </w:t>
      </w:r>
    </w:p>
    <w:p w14:paraId="35AD2327" w14:textId="664989A0" w:rsidR="00335090" w:rsidRPr="00D9120F" w:rsidRDefault="0054478C" w:rsidP="00B922A4">
      <w:pPr>
        <w:autoSpaceDE w:val="0"/>
        <w:autoSpaceDN w:val="0"/>
        <w:adjustRightInd w:val="0"/>
        <w:spacing w:after="0" w:line="276" w:lineRule="auto"/>
        <w:jc w:val="both"/>
        <w:rPr>
          <w:rFonts w:ascii="Arial" w:hAnsi="Arial" w:cs="Arial"/>
          <w:color w:val="000000"/>
          <w:sz w:val="24"/>
          <w:szCs w:val="24"/>
        </w:rPr>
      </w:pPr>
      <w:r w:rsidRPr="00D9120F">
        <w:rPr>
          <w:rFonts w:ascii="Arial" w:eastAsia="ProximaNova-Light" w:hAnsi="Arial" w:cs="Arial"/>
          <w:noProof/>
          <w:color w:val="01040A"/>
          <w:sz w:val="24"/>
          <w:szCs w:val="24"/>
          <w:lang w:eastAsia="en-GB"/>
        </w:rPr>
        <mc:AlternateContent>
          <mc:Choice Requires="wps">
            <w:drawing>
              <wp:anchor distT="45720" distB="45720" distL="114300" distR="114300" simplePos="0" relativeHeight="251668480" behindDoc="0" locked="0" layoutInCell="1" allowOverlap="1" wp14:anchorId="480B928A" wp14:editId="40476795">
                <wp:simplePos x="0" y="0"/>
                <wp:positionH relativeFrom="column">
                  <wp:posOffset>3124200</wp:posOffset>
                </wp:positionH>
                <wp:positionV relativeFrom="paragraph">
                  <wp:posOffset>109220</wp:posOffset>
                </wp:positionV>
                <wp:extent cx="3038475" cy="379095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3790950"/>
                        </a:xfrm>
                        <a:prstGeom prst="rect">
                          <a:avLst/>
                        </a:prstGeom>
                        <a:solidFill>
                          <a:srgbClr val="FFFFFF"/>
                        </a:solidFill>
                        <a:ln w="9525">
                          <a:solidFill>
                            <a:srgbClr val="000000"/>
                          </a:solidFill>
                          <a:miter lim="800000"/>
                          <a:headEnd/>
                          <a:tailEnd/>
                        </a:ln>
                      </wps:spPr>
                      <wps:txbx>
                        <w:txbxContent>
                          <w:p w14:paraId="1D650569" w14:textId="2F4A3FD4" w:rsidR="00A514CD" w:rsidRPr="0054478C" w:rsidRDefault="00A514CD" w:rsidP="00335090">
                            <w:pPr>
                              <w:rPr>
                                <w:rFonts w:ascii="Arial" w:hAnsi="Arial" w:cs="Arial"/>
                                <w:b/>
                                <w:sz w:val="24"/>
                              </w:rPr>
                            </w:pPr>
                            <w:r w:rsidRPr="0054478C">
                              <w:rPr>
                                <w:rFonts w:ascii="Arial" w:hAnsi="Arial" w:cs="Arial"/>
                                <w:b/>
                                <w:sz w:val="24"/>
                              </w:rPr>
                              <w:t xml:space="preserve">‘Find a Broker’ </w:t>
                            </w:r>
                          </w:p>
                          <w:p w14:paraId="478D4378" w14:textId="6999B64D" w:rsidR="00A514CD" w:rsidRPr="0054478C" w:rsidRDefault="00A514CD" w:rsidP="00335090">
                            <w:pPr>
                              <w:rPr>
                                <w:rFonts w:ascii="Arial" w:hAnsi="Arial" w:cs="Arial"/>
                                <w:sz w:val="24"/>
                              </w:rPr>
                            </w:pPr>
                            <w:r w:rsidRPr="0054478C">
                              <w:rPr>
                                <w:rFonts w:ascii="Arial" w:hAnsi="Arial" w:cs="Arial"/>
                                <w:sz w:val="24"/>
                              </w:rPr>
                              <w:t>The ‘Find a Broker’ section on the Social Value Unit website lists organisations that can help Contractors meet their Social Value requirements.  These organisations tend to be Voluntary, Community or Social Enterprise organisations, and employability providers.</w:t>
                            </w:r>
                          </w:p>
                          <w:p w14:paraId="11622086" w14:textId="43718EE8" w:rsidR="00A514CD" w:rsidRPr="0054478C" w:rsidRDefault="00A514CD" w:rsidP="00335090">
                            <w:pPr>
                              <w:rPr>
                                <w:rFonts w:ascii="Arial" w:hAnsi="Arial" w:cs="Arial"/>
                                <w:sz w:val="24"/>
                              </w:rPr>
                            </w:pPr>
                            <w:r w:rsidRPr="0054478C">
                              <w:rPr>
                                <w:rFonts w:ascii="Arial" w:hAnsi="Arial" w:cs="Arial"/>
                                <w:sz w:val="24"/>
                              </w:rPr>
                              <w:t>The brokers can be searched by sector, geographical area, job role and employee characteristics to help Contractors find a suitable organisation to help them meet their particular Social Value requirements.</w:t>
                            </w:r>
                          </w:p>
                          <w:p w14:paraId="7C86648E" w14:textId="77777777" w:rsidR="00A514CD" w:rsidRPr="0054478C" w:rsidRDefault="00A514CD" w:rsidP="00335090">
                            <w:pPr>
                              <w:rPr>
                                <w:rFonts w:ascii="Arial" w:hAnsi="Arial" w:cs="Arial"/>
                                <w:sz w:val="24"/>
                              </w:rPr>
                            </w:pPr>
                            <w:r w:rsidRPr="0054478C">
                              <w:rPr>
                                <w:rFonts w:ascii="Arial" w:hAnsi="Arial" w:cs="Arial"/>
                                <w:sz w:val="24"/>
                              </w:rPr>
                              <w:t xml:space="preserve">There is a downloadable guide to the ‘Find a Broker’ section of the website available at: </w:t>
                            </w:r>
                            <w:hyperlink r:id="rId13" w:history="1">
                              <w:r w:rsidRPr="0054478C">
                                <w:rPr>
                                  <w:rStyle w:val="Hyperlink"/>
                                  <w:rFonts w:ascii="Arial" w:hAnsi="Arial" w:cs="Arial"/>
                                  <w:sz w:val="24"/>
                                </w:rPr>
                                <w:t>https://buysocialni.org/Contractors/Contractor-resources/</w:t>
                              </w:r>
                            </w:hyperlink>
                            <w:r w:rsidRPr="0054478C">
                              <w:rPr>
                                <w:rFonts w:ascii="Arial" w:hAnsi="Arial" w:cs="Arial"/>
                                <w:sz w:val="24"/>
                              </w:rPr>
                              <w:t xml:space="preserve"> </w:t>
                            </w:r>
                          </w:p>
                          <w:p w14:paraId="4ACC9E69" w14:textId="77777777" w:rsidR="00A514CD" w:rsidRPr="00335090" w:rsidRDefault="00A514CD" w:rsidP="0033509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928A" id="_x0000_s1030" type="#_x0000_t202" style="position:absolute;left:0;text-align:left;margin-left:246pt;margin-top:8.6pt;width:239.25pt;height:29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jHKAIAAE0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">
                <v:textbox>
                  <w:txbxContent>
                    <w:p w14:paraId="1D650569" w14:textId="2F4A3FD4" w:rsidR="00A514CD" w:rsidRPr="0054478C" w:rsidRDefault="00A514CD" w:rsidP="00335090">
                      <w:pPr>
                        <w:rPr>
                          <w:rFonts w:ascii="Arial" w:hAnsi="Arial" w:cs="Arial"/>
                          <w:b/>
                          <w:sz w:val="24"/>
                        </w:rPr>
                      </w:pPr>
                      <w:r w:rsidRPr="0054478C">
                        <w:rPr>
                          <w:rFonts w:ascii="Arial" w:hAnsi="Arial" w:cs="Arial"/>
                          <w:b/>
                          <w:sz w:val="24"/>
                        </w:rPr>
                        <w:t xml:space="preserve">‘Find a Broker’ </w:t>
                      </w:r>
                    </w:p>
                    <w:p w14:paraId="478D4378" w14:textId="6999B64D" w:rsidR="00A514CD" w:rsidRPr="0054478C" w:rsidRDefault="00A514CD" w:rsidP="00335090">
                      <w:pPr>
                        <w:rPr>
                          <w:rFonts w:ascii="Arial" w:hAnsi="Arial" w:cs="Arial"/>
                          <w:sz w:val="24"/>
                        </w:rPr>
                      </w:pPr>
                      <w:r w:rsidRPr="0054478C">
                        <w:rPr>
                          <w:rFonts w:ascii="Arial" w:hAnsi="Arial" w:cs="Arial"/>
                          <w:sz w:val="24"/>
                        </w:rPr>
                        <w:t>The ‘Find a Broker’ section on the Social Value Unit website lists organisations that can help Contractors meet their Social Value requirements.  These organisations tend to be Voluntary, Community or Social Enterprise organisations, and employability providers.</w:t>
                      </w:r>
                    </w:p>
                    <w:p w14:paraId="11622086" w14:textId="43718EE8" w:rsidR="00A514CD" w:rsidRPr="0054478C" w:rsidRDefault="00A514CD" w:rsidP="00335090">
                      <w:pPr>
                        <w:rPr>
                          <w:rFonts w:ascii="Arial" w:hAnsi="Arial" w:cs="Arial"/>
                          <w:sz w:val="24"/>
                        </w:rPr>
                      </w:pPr>
                      <w:r w:rsidRPr="0054478C">
                        <w:rPr>
                          <w:rFonts w:ascii="Arial" w:hAnsi="Arial" w:cs="Arial"/>
                          <w:sz w:val="24"/>
                        </w:rPr>
                        <w:t>The brokers can be searched by sector, geographical area, job role and employee characteristics to help Contractors find a suitable organisation to help them meet their particular Social Value requirements.</w:t>
                      </w:r>
                    </w:p>
                    <w:p w14:paraId="7C86648E" w14:textId="77777777" w:rsidR="00A514CD" w:rsidRPr="0054478C" w:rsidRDefault="00A514CD" w:rsidP="00335090">
                      <w:pPr>
                        <w:rPr>
                          <w:rFonts w:ascii="Arial" w:hAnsi="Arial" w:cs="Arial"/>
                          <w:sz w:val="24"/>
                        </w:rPr>
                      </w:pPr>
                      <w:r w:rsidRPr="0054478C">
                        <w:rPr>
                          <w:rFonts w:ascii="Arial" w:hAnsi="Arial" w:cs="Arial"/>
                          <w:sz w:val="24"/>
                        </w:rPr>
                        <w:t xml:space="preserve">There is a downloadable guide to the ‘Find a Broker’ section of the website available at: </w:t>
                      </w:r>
                      <w:hyperlink r:id="rId14" w:history="1">
                        <w:r w:rsidRPr="0054478C">
                          <w:rPr>
                            <w:rStyle w:val="Hyperlink"/>
                            <w:rFonts w:ascii="Arial" w:hAnsi="Arial" w:cs="Arial"/>
                            <w:sz w:val="24"/>
                          </w:rPr>
                          <w:t>https://buysocialni.org/Contractors/Contractor-resources/</w:t>
                        </w:r>
                      </w:hyperlink>
                      <w:r w:rsidRPr="0054478C">
                        <w:rPr>
                          <w:rFonts w:ascii="Arial" w:hAnsi="Arial" w:cs="Arial"/>
                          <w:sz w:val="24"/>
                        </w:rPr>
                        <w:t xml:space="preserve"> </w:t>
                      </w:r>
                    </w:p>
                    <w:p w14:paraId="4ACC9E69" w14:textId="77777777" w:rsidR="00A514CD" w:rsidRPr="00335090" w:rsidRDefault="00A514CD" w:rsidP="00335090">
                      <w:pPr>
                        <w:rPr>
                          <w:sz w:val="20"/>
                        </w:rPr>
                      </w:pPr>
                    </w:p>
                  </w:txbxContent>
                </v:textbox>
                <w10:wrap type="square"/>
              </v:shape>
            </w:pict>
          </mc:Fallback>
        </mc:AlternateContent>
      </w:r>
    </w:p>
    <w:p w14:paraId="4ABDD266" w14:textId="006E8F29" w:rsidR="00335090" w:rsidRPr="00D9120F" w:rsidRDefault="00335090" w:rsidP="00B922A4">
      <w:pPr>
        <w:autoSpaceDE w:val="0"/>
        <w:autoSpaceDN w:val="0"/>
        <w:adjustRightInd w:val="0"/>
        <w:spacing w:line="276" w:lineRule="auto"/>
        <w:rPr>
          <w:rFonts w:ascii="Arial" w:hAnsi="Arial" w:cs="Arial"/>
          <w:color w:val="000000"/>
          <w:sz w:val="24"/>
          <w:szCs w:val="24"/>
        </w:rPr>
      </w:pPr>
      <w:r w:rsidRPr="00D9120F">
        <w:rPr>
          <w:rFonts w:ascii="Arial" w:hAnsi="Arial" w:cs="Arial"/>
          <w:color w:val="000000"/>
          <w:sz w:val="24"/>
          <w:szCs w:val="24"/>
        </w:rPr>
        <w:t xml:space="preserve">The reputation of a Department and </w:t>
      </w:r>
      <w:r w:rsidR="006364DE" w:rsidRPr="00D9120F">
        <w:rPr>
          <w:rFonts w:ascii="Arial" w:hAnsi="Arial" w:cs="Arial"/>
          <w:color w:val="000000"/>
          <w:sz w:val="24"/>
          <w:szCs w:val="24"/>
        </w:rPr>
        <w:t>Supplier</w:t>
      </w:r>
      <w:r w:rsidRPr="00D9120F">
        <w:rPr>
          <w:rFonts w:ascii="Arial" w:hAnsi="Arial" w:cs="Arial"/>
          <w:color w:val="000000"/>
          <w:sz w:val="24"/>
          <w:szCs w:val="24"/>
        </w:rPr>
        <w:t xml:space="preserve"> can be damaged by a poorly managed contract that does not deliver the expected outcomes. </w:t>
      </w:r>
    </w:p>
    <w:p w14:paraId="251C811F" w14:textId="7B702613" w:rsidR="00335090" w:rsidRPr="00D9120F" w:rsidRDefault="00335090" w:rsidP="00B922A4">
      <w:pPr>
        <w:autoSpaceDE w:val="0"/>
        <w:autoSpaceDN w:val="0"/>
        <w:adjustRightInd w:val="0"/>
        <w:spacing w:after="0" w:line="276" w:lineRule="auto"/>
        <w:jc w:val="both"/>
        <w:rPr>
          <w:rFonts w:ascii="Arial" w:eastAsia="ProximaNova-Light" w:hAnsi="Arial" w:cs="Arial"/>
          <w:b/>
          <w:color w:val="01040A"/>
          <w:sz w:val="24"/>
          <w:szCs w:val="24"/>
        </w:rPr>
      </w:pPr>
      <w:r w:rsidRPr="00D9120F">
        <w:rPr>
          <w:rFonts w:ascii="Arial" w:eastAsia="ProximaNova-Light" w:hAnsi="Arial" w:cs="Arial"/>
          <w:color w:val="01040A"/>
          <w:sz w:val="24"/>
          <w:szCs w:val="24"/>
        </w:rPr>
        <w:t xml:space="preserve">The Social </w:t>
      </w:r>
      <w:r w:rsidR="007302FA" w:rsidRPr="00D9120F">
        <w:rPr>
          <w:rFonts w:ascii="Arial" w:eastAsia="ProximaNova-Light" w:hAnsi="Arial" w:cs="Arial"/>
          <w:color w:val="01040A"/>
          <w:sz w:val="24"/>
          <w:szCs w:val="24"/>
        </w:rPr>
        <w:t>Value requirements</w:t>
      </w:r>
      <w:r w:rsidRPr="00D9120F">
        <w:rPr>
          <w:rFonts w:ascii="Arial" w:eastAsia="ProximaNova-Light" w:hAnsi="Arial" w:cs="Arial"/>
          <w:color w:val="01040A"/>
          <w:sz w:val="24"/>
          <w:szCs w:val="24"/>
        </w:rPr>
        <w:t xml:space="preserve"> which have been included in the Invitation to Tender and supporting contract papers should be reviewed by the </w:t>
      </w:r>
      <w:r w:rsidR="006364DE" w:rsidRPr="00D9120F">
        <w:rPr>
          <w:rFonts w:ascii="Arial" w:eastAsia="ProximaNova-Light" w:hAnsi="Arial" w:cs="Arial"/>
          <w:color w:val="01040A"/>
          <w:sz w:val="24"/>
          <w:szCs w:val="24"/>
        </w:rPr>
        <w:t>Supplier</w:t>
      </w:r>
      <w:r w:rsidRPr="00D9120F">
        <w:rPr>
          <w:rFonts w:ascii="Arial" w:eastAsia="ProximaNova-Light" w:hAnsi="Arial" w:cs="Arial"/>
          <w:color w:val="01040A"/>
          <w:sz w:val="24"/>
          <w:szCs w:val="24"/>
        </w:rPr>
        <w:t xml:space="preserve"> and Contract Manager at the Contract Initiation Meeting. </w:t>
      </w:r>
    </w:p>
    <w:p w14:paraId="51924087" w14:textId="77777777" w:rsidR="00335090" w:rsidRPr="00D9120F" w:rsidRDefault="00335090" w:rsidP="00B922A4">
      <w:pPr>
        <w:autoSpaceDE w:val="0"/>
        <w:autoSpaceDN w:val="0"/>
        <w:adjustRightInd w:val="0"/>
        <w:spacing w:after="0" w:line="276" w:lineRule="auto"/>
        <w:jc w:val="both"/>
        <w:rPr>
          <w:rFonts w:ascii="Arial" w:hAnsi="Arial" w:cs="Arial"/>
          <w:b/>
          <w:color w:val="000000"/>
          <w:sz w:val="24"/>
          <w:szCs w:val="24"/>
        </w:rPr>
      </w:pPr>
    </w:p>
    <w:p w14:paraId="72C252B5" w14:textId="18FC22D1" w:rsidR="00335090" w:rsidRPr="00D9120F" w:rsidRDefault="00335090" w:rsidP="00B922A4">
      <w:pPr>
        <w:autoSpaceDE w:val="0"/>
        <w:autoSpaceDN w:val="0"/>
        <w:adjustRightInd w:val="0"/>
        <w:spacing w:after="0" w:line="276" w:lineRule="auto"/>
        <w:jc w:val="both"/>
        <w:rPr>
          <w:rFonts w:ascii="Arial" w:eastAsia="ProximaNova-Light" w:hAnsi="Arial" w:cs="Arial"/>
          <w:color w:val="01040A"/>
          <w:sz w:val="24"/>
          <w:szCs w:val="24"/>
        </w:rPr>
      </w:pPr>
      <w:r w:rsidRPr="00D9120F">
        <w:rPr>
          <w:rFonts w:ascii="Arial" w:eastAsia="ProximaNova-Light" w:hAnsi="Arial" w:cs="Arial"/>
          <w:color w:val="01040A"/>
          <w:sz w:val="24"/>
          <w:szCs w:val="24"/>
        </w:rPr>
        <w:t>It is the responsibility of the Client Project Manager to regularly monitor and review the contract including:</w:t>
      </w:r>
    </w:p>
    <w:p w14:paraId="23EBD787" w14:textId="62FB43B9" w:rsidR="00335090" w:rsidRPr="00D9120F" w:rsidRDefault="00335090" w:rsidP="00B922A4">
      <w:pPr>
        <w:pStyle w:val="ListParagraph"/>
        <w:numPr>
          <w:ilvl w:val="0"/>
          <w:numId w:val="25"/>
        </w:numPr>
        <w:tabs>
          <w:tab w:val="left" w:pos="567"/>
        </w:tabs>
        <w:autoSpaceDE w:val="0"/>
        <w:autoSpaceDN w:val="0"/>
        <w:adjustRightInd w:val="0"/>
        <w:spacing w:after="0" w:line="276" w:lineRule="auto"/>
        <w:ind w:left="567" w:hanging="567"/>
        <w:jc w:val="both"/>
        <w:rPr>
          <w:rFonts w:ascii="Arial" w:eastAsia="ProximaNova-Light" w:hAnsi="Arial" w:cs="Arial"/>
          <w:color w:val="01040A"/>
          <w:sz w:val="24"/>
          <w:szCs w:val="24"/>
        </w:rPr>
      </w:pPr>
      <w:r w:rsidRPr="00D9120F">
        <w:rPr>
          <w:rFonts w:ascii="Arial" w:eastAsia="ProximaNova-Light" w:hAnsi="Arial" w:cs="Arial"/>
          <w:color w:val="01040A"/>
          <w:sz w:val="24"/>
          <w:szCs w:val="24"/>
        </w:rPr>
        <w:t xml:space="preserve">Assessing reports on how the </w:t>
      </w:r>
      <w:r w:rsidR="007302FA" w:rsidRPr="00D9120F">
        <w:rPr>
          <w:rFonts w:ascii="Arial" w:eastAsia="ProximaNova-Light" w:hAnsi="Arial" w:cs="Arial"/>
          <w:color w:val="01040A"/>
          <w:sz w:val="24"/>
          <w:szCs w:val="24"/>
        </w:rPr>
        <w:t>Social Value</w:t>
      </w:r>
      <w:r w:rsidRPr="00D9120F">
        <w:rPr>
          <w:rFonts w:ascii="Arial" w:eastAsia="ProximaNova-Light" w:hAnsi="Arial" w:cs="Arial"/>
          <w:color w:val="01040A"/>
          <w:sz w:val="24"/>
          <w:szCs w:val="24"/>
        </w:rPr>
        <w:t xml:space="preserve"> obligations are being delivered, and;</w:t>
      </w:r>
    </w:p>
    <w:p w14:paraId="29B80D91" w14:textId="030EC6DD" w:rsidR="00335090" w:rsidRPr="00D9120F" w:rsidRDefault="00335090" w:rsidP="00B922A4">
      <w:pPr>
        <w:pStyle w:val="ListParagraph"/>
        <w:numPr>
          <w:ilvl w:val="0"/>
          <w:numId w:val="25"/>
        </w:numPr>
        <w:tabs>
          <w:tab w:val="left" w:pos="567"/>
        </w:tabs>
        <w:autoSpaceDE w:val="0"/>
        <w:autoSpaceDN w:val="0"/>
        <w:adjustRightInd w:val="0"/>
        <w:spacing w:line="276" w:lineRule="auto"/>
        <w:ind w:left="567" w:hanging="567"/>
        <w:jc w:val="both"/>
        <w:rPr>
          <w:rFonts w:ascii="Arial" w:eastAsia="ProximaNova-Light" w:hAnsi="Arial" w:cs="Arial"/>
          <w:color w:val="01040A"/>
          <w:sz w:val="24"/>
          <w:szCs w:val="24"/>
        </w:rPr>
      </w:pPr>
      <w:r w:rsidRPr="00D9120F">
        <w:rPr>
          <w:rFonts w:ascii="Arial" w:eastAsia="ProximaNova-Light" w:hAnsi="Arial" w:cs="Arial"/>
          <w:color w:val="01040A"/>
          <w:sz w:val="24"/>
          <w:szCs w:val="24"/>
        </w:rPr>
        <w:t>Addressing any under-achievement.</w:t>
      </w:r>
    </w:p>
    <w:p w14:paraId="081953F2" w14:textId="3BEDE29D" w:rsidR="00EA10CF" w:rsidRPr="00D9120F" w:rsidRDefault="0054478C" w:rsidP="00B922A4">
      <w:pPr>
        <w:autoSpaceDE w:val="0"/>
        <w:autoSpaceDN w:val="0"/>
        <w:adjustRightInd w:val="0"/>
        <w:spacing w:line="276" w:lineRule="auto"/>
        <w:jc w:val="both"/>
        <w:rPr>
          <w:rFonts w:ascii="Arial" w:eastAsia="ProximaNova-Light" w:hAnsi="Arial" w:cs="Arial"/>
          <w:color w:val="01040A"/>
          <w:sz w:val="24"/>
          <w:szCs w:val="24"/>
        </w:rPr>
      </w:pPr>
      <w:r w:rsidRPr="00D9120F">
        <w:rPr>
          <w:rFonts w:ascii="Arial" w:hAnsi="Arial" w:cs="Arial"/>
          <w:noProof/>
          <w:sz w:val="24"/>
          <w:szCs w:val="24"/>
          <w:lang w:eastAsia="en-GB"/>
        </w:rPr>
        <mc:AlternateContent>
          <mc:Choice Requires="wps">
            <w:drawing>
              <wp:anchor distT="45720" distB="45720" distL="114300" distR="114300" simplePos="0" relativeHeight="251670528" behindDoc="0" locked="0" layoutInCell="1" allowOverlap="1" wp14:anchorId="44E70172" wp14:editId="58117EE5">
                <wp:simplePos x="0" y="0"/>
                <wp:positionH relativeFrom="column">
                  <wp:posOffset>-104140</wp:posOffset>
                </wp:positionH>
                <wp:positionV relativeFrom="paragraph">
                  <wp:posOffset>194945</wp:posOffset>
                </wp:positionV>
                <wp:extent cx="2360930" cy="1404620"/>
                <wp:effectExtent l="0" t="0" r="22860" b="1143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DB3A63" w14:textId="2A0A1E1A" w:rsidR="00A514CD" w:rsidRPr="0054478C" w:rsidRDefault="00A514CD" w:rsidP="00335090">
                            <w:pPr>
                              <w:rPr>
                                <w:rFonts w:ascii="Arial" w:hAnsi="Arial" w:cs="Arial"/>
                              </w:rPr>
                            </w:pPr>
                            <w:r w:rsidRPr="0054478C">
                              <w:rPr>
                                <w:rFonts w:ascii="Arial" w:hAnsi="Arial" w:cs="Arial"/>
                                <w:b/>
                                <w:sz w:val="24"/>
                                <w:szCs w:val="24"/>
                              </w:rPr>
                              <w:t>TIP</w:t>
                            </w:r>
                            <w:r w:rsidRPr="0054478C">
                              <w:rPr>
                                <w:rFonts w:ascii="Arial" w:hAnsi="Arial" w:cs="Arial"/>
                                <w:sz w:val="24"/>
                                <w:szCs w:val="24"/>
                              </w:rPr>
                              <w:t>:</w:t>
                            </w:r>
                            <w:r w:rsidRPr="0054478C">
                              <w:rPr>
                                <w:rStyle w:val="Strong"/>
                                <w:rFonts w:ascii="Arial" w:hAnsi="Arial" w:cs="Arial"/>
                                <w:sz w:val="24"/>
                                <w:szCs w:val="24"/>
                              </w:rPr>
                              <w:t xml:space="preserve"> </w:t>
                            </w:r>
                            <w:r w:rsidRPr="0054478C">
                              <w:rPr>
                                <w:rStyle w:val="A2"/>
                                <w:rFonts w:ascii="Arial" w:hAnsi="Arial" w:cs="Arial"/>
                                <w:sz w:val="24"/>
                                <w:szCs w:val="24"/>
                              </w:rPr>
                              <w:t>If the KPIs put as much emphasis on the Social Value requirements as on other performance measurements you are more likely to achieve the outcomes you specified.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E70172" id="_x0000_s1031" type="#_x0000_t202" style="position:absolute;left:0;text-align:left;margin-left:-8.2pt;margin-top:15.3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q9KAIAAE4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">
                <v:textbox style="mso-fit-shape-to-text:t">
                  <w:txbxContent>
                    <w:p w14:paraId="60DB3A63" w14:textId="2A0A1E1A" w:rsidR="00A514CD" w:rsidRPr="0054478C" w:rsidRDefault="00A514CD" w:rsidP="00335090">
                      <w:pPr>
                        <w:rPr>
                          <w:rFonts w:ascii="Arial" w:hAnsi="Arial" w:cs="Arial"/>
                        </w:rPr>
                      </w:pPr>
                      <w:r w:rsidRPr="0054478C">
                        <w:rPr>
                          <w:rFonts w:ascii="Arial" w:hAnsi="Arial" w:cs="Arial"/>
                          <w:b/>
                          <w:sz w:val="24"/>
                          <w:szCs w:val="24"/>
                        </w:rPr>
                        <w:t>TIP</w:t>
                      </w:r>
                      <w:r w:rsidRPr="0054478C">
                        <w:rPr>
                          <w:rFonts w:ascii="Arial" w:hAnsi="Arial" w:cs="Arial"/>
                          <w:sz w:val="24"/>
                          <w:szCs w:val="24"/>
                        </w:rPr>
                        <w:t>:</w:t>
                      </w:r>
                      <w:r w:rsidRPr="0054478C">
                        <w:rPr>
                          <w:rStyle w:val="Strong"/>
                          <w:rFonts w:ascii="Arial" w:hAnsi="Arial" w:cs="Arial"/>
                          <w:sz w:val="24"/>
                          <w:szCs w:val="24"/>
                        </w:rPr>
                        <w:t xml:space="preserve"> </w:t>
                      </w:r>
                      <w:r w:rsidRPr="0054478C">
                        <w:rPr>
                          <w:rStyle w:val="A2"/>
                          <w:rFonts w:ascii="Arial" w:hAnsi="Arial" w:cs="Arial"/>
                          <w:sz w:val="24"/>
                          <w:szCs w:val="24"/>
                        </w:rPr>
                        <w:t>If the KPIs put as much emphasis on the Social Value requirements as on other performance measurements you are more likely to achieve the outcomes you specified.</w:t>
                      </w:r>
                    </w:p>
                  </w:txbxContent>
                </v:textbox>
                <w10:wrap type="square"/>
              </v:shape>
            </w:pict>
          </mc:Fallback>
        </mc:AlternateContent>
      </w:r>
    </w:p>
    <w:p w14:paraId="7C601A91" w14:textId="077C0457" w:rsidR="00335090" w:rsidRPr="00D9120F" w:rsidRDefault="00335090" w:rsidP="00B922A4">
      <w:pPr>
        <w:pStyle w:val="Heading2"/>
        <w:spacing w:line="276" w:lineRule="auto"/>
        <w:rPr>
          <w:rFonts w:cs="Arial"/>
          <w:sz w:val="24"/>
          <w:szCs w:val="24"/>
        </w:rPr>
      </w:pPr>
      <w:bookmarkStart w:id="29" w:name="_Toc18924289"/>
      <w:bookmarkStart w:id="30" w:name="_Toc89949985"/>
      <w:r w:rsidRPr="00D9120F">
        <w:rPr>
          <w:rFonts w:cs="Arial"/>
          <w:sz w:val="24"/>
          <w:szCs w:val="24"/>
        </w:rPr>
        <w:t>Key Performance Indicators</w:t>
      </w:r>
      <w:bookmarkEnd w:id="29"/>
      <w:bookmarkEnd w:id="30"/>
    </w:p>
    <w:p w14:paraId="0DE820E5" w14:textId="173AF9F8" w:rsidR="00335090" w:rsidRPr="00D9120F" w:rsidRDefault="00335090" w:rsidP="00B922A4">
      <w:pPr>
        <w:pStyle w:val="Default"/>
        <w:spacing w:line="276" w:lineRule="auto"/>
        <w:rPr>
          <w:rFonts w:ascii="Arial" w:hAnsi="Arial" w:cs="Arial"/>
        </w:rPr>
      </w:pPr>
      <w:r w:rsidRPr="00D9120F">
        <w:rPr>
          <w:rFonts w:ascii="Arial" w:hAnsi="Arial" w:cs="Arial"/>
        </w:rPr>
        <w:t xml:space="preserve">Social </w:t>
      </w:r>
      <w:r w:rsidR="007302FA" w:rsidRPr="00D9120F">
        <w:rPr>
          <w:rFonts w:ascii="Arial" w:hAnsi="Arial" w:cs="Arial"/>
        </w:rPr>
        <w:t>Value</w:t>
      </w:r>
      <w:r w:rsidRPr="00D9120F">
        <w:rPr>
          <w:rFonts w:ascii="Arial" w:hAnsi="Arial" w:cs="Arial"/>
        </w:rPr>
        <w:t xml:space="preserve"> can be included in KPIs which should be clearly drafted, achievable and reflect the importance of the Social </w:t>
      </w:r>
      <w:r w:rsidR="007302FA" w:rsidRPr="00D9120F">
        <w:rPr>
          <w:rFonts w:ascii="Arial" w:hAnsi="Arial" w:cs="Arial"/>
        </w:rPr>
        <w:t>Value</w:t>
      </w:r>
      <w:r w:rsidRPr="00D9120F">
        <w:rPr>
          <w:rFonts w:ascii="Arial" w:hAnsi="Arial" w:cs="Arial"/>
        </w:rPr>
        <w:t xml:space="preserve"> to the project as a whole.  You will need to conduct frequent reviews to ensure data is being collated and reported.  </w:t>
      </w:r>
    </w:p>
    <w:p w14:paraId="1D429A2E" w14:textId="1413851A" w:rsidR="00335090" w:rsidRPr="00D9120F" w:rsidRDefault="00335090" w:rsidP="00B922A4">
      <w:pPr>
        <w:pStyle w:val="Default"/>
        <w:spacing w:line="276" w:lineRule="auto"/>
        <w:rPr>
          <w:rFonts w:ascii="Arial" w:hAnsi="Arial" w:cs="Arial"/>
        </w:rPr>
      </w:pPr>
    </w:p>
    <w:p w14:paraId="1F2197E7" w14:textId="52A43696" w:rsidR="00335090" w:rsidRPr="00D9120F" w:rsidRDefault="00335090" w:rsidP="00B922A4">
      <w:pPr>
        <w:spacing w:after="0" w:line="276" w:lineRule="auto"/>
        <w:rPr>
          <w:rFonts w:ascii="Arial" w:hAnsi="Arial" w:cs="Arial"/>
          <w:sz w:val="24"/>
          <w:szCs w:val="24"/>
        </w:rPr>
      </w:pPr>
    </w:p>
    <w:bookmarkStart w:id="31" w:name="_Toc18924290"/>
    <w:bookmarkStart w:id="32" w:name="_Toc89949986"/>
    <w:p w14:paraId="66CD2D71" w14:textId="4BE5E966" w:rsidR="00335090" w:rsidRPr="00D9120F" w:rsidRDefault="0054478C" w:rsidP="00B922A4">
      <w:pPr>
        <w:pStyle w:val="Heading2"/>
        <w:spacing w:line="276" w:lineRule="auto"/>
        <w:rPr>
          <w:rFonts w:cs="Arial"/>
          <w:sz w:val="24"/>
          <w:szCs w:val="24"/>
        </w:rPr>
      </w:pPr>
      <w:r w:rsidRPr="00D9120F">
        <w:rPr>
          <w:rFonts w:cs="Arial"/>
          <w:noProof/>
          <w:sz w:val="24"/>
          <w:szCs w:val="24"/>
          <w:lang w:eastAsia="en-GB"/>
        </w:rPr>
        <mc:AlternateContent>
          <mc:Choice Requires="wps">
            <w:drawing>
              <wp:anchor distT="45720" distB="45720" distL="114300" distR="114300" simplePos="0" relativeHeight="251671552" behindDoc="0" locked="0" layoutInCell="1" allowOverlap="1" wp14:anchorId="79A036C2" wp14:editId="5B7D4680">
                <wp:simplePos x="0" y="0"/>
                <wp:positionH relativeFrom="column">
                  <wp:posOffset>-19050</wp:posOffset>
                </wp:positionH>
                <wp:positionV relativeFrom="paragraph">
                  <wp:posOffset>142875</wp:posOffset>
                </wp:positionV>
                <wp:extent cx="2019300" cy="1568450"/>
                <wp:effectExtent l="0" t="0" r="19050" b="1270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568450"/>
                        </a:xfrm>
                        <a:prstGeom prst="rect">
                          <a:avLst/>
                        </a:prstGeom>
                        <a:solidFill>
                          <a:srgbClr val="FFFFFF"/>
                        </a:solidFill>
                        <a:ln w="9525">
                          <a:solidFill>
                            <a:srgbClr val="000000"/>
                          </a:solidFill>
                          <a:miter lim="800000"/>
                          <a:headEnd/>
                          <a:tailEnd/>
                        </a:ln>
                      </wps:spPr>
                      <wps:txbx>
                        <w:txbxContent>
                          <w:p w14:paraId="26E601AE" w14:textId="61C832E4" w:rsidR="00A514CD" w:rsidRPr="0054478C" w:rsidRDefault="00A514CD" w:rsidP="00335090">
                            <w:pPr>
                              <w:rPr>
                                <w:rFonts w:ascii="Arial" w:hAnsi="Arial" w:cs="Arial"/>
                                <w:sz w:val="24"/>
                                <w:szCs w:val="24"/>
                              </w:rPr>
                            </w:pPr>
                            <w:r w:rsidRPr="0054478C">
                              <w:rPr>
                                <w:rFonts w:ascii="Arial" w:hAnsi="Arial" w:cs="Arial"/>
                                <w:b/>
                                <w:sz w:val="24"/>
                                <w:szCs w:val="24"/>
                              </w:rPr>
                              <w:t>TIP:</w:t>
                            </w:r>
                            <w:r w:rsidRPr="0054478C">
                              <w:rPr>
                                <w:rFonts w:ascii="Arial" w:hAnsi="Arial" w:cs="Arial"/>
                                <w:sz w:val="24"/>
                                <w:szCs w:val="24"/>
                              </w:rPr>
                              <w:t xml:space="preserve"> Including Social Value as a standard agenda item at Contract Review meetings ensures that Social Value remains a priority for both the Contracting Authority and Contractor throughout the lifetime of the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036C2" id="_x0000_s1032" type="#_x0000_t202" style="position:absolute;margin-left:-1.5pt;margin-top:11.25pt;width:159pt;height:12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">
                <v:textbox>
                  <w:txbxContent>
                    <w:p w14:paraId="26E601AE" w14:textId="61C832E4" w:rsidR="00A514CD" w:rsidRPr="0054478C" w:rsidRDefault="00A514CD" w:rsidP="00335090">
                      <w:pPr>
                        <w:rPr>
                          <w:rFonts w:ascii="Arial" w:hAnsi="Arial" w:cs="Arial"/>
                          <w:sz w:val="24"/>
                          <w:szCs w:val="24"/>
                        </w:rPr>
                      </w:pPr>
                      <w:r w:rsidRPr="0054478C">
                        <w:rPr>
                          <w:rFonts w:ascii="Arial" w:hAnsi="Arial" w:cs="Arial"/>
                          <w:b/>
                          <w:sz w:val="24"/>
                          <w:szCs w:val="24"/>
                        </w:rPr>
                        <w:t>TIP:</w:t>
                      </w:r>
                      <w:r w:rsidRPr="0054478C">
                        <w:rPr>
                          <w:rFonts w:ascii="Arial" w:hAnsi="Arial" w:cs="Arial"/>
                          <w:sz w:val="24"/>
                          <w:szCs w:val="24"/>
                        </w:rPr>
                        <w:t xml:space="preserve"> Including Social Value as a standard agenda item at Contract Review meetings ensures that Social Value remains a priority for both the Contracting Authority and Contractor throughout the lifetime of the contract.</w:t>
                      </w:r>
                    </w:p>
                  </w:txbxContent>
                </v:textbox>
                <w10:wrap type="square"/>
              </v:shape>
            </w:pict>
          </mc:Fallback>
        </mc:AlternateContent>
      </w:r>
      <w:r w:rsidR="00335090" w:rsidRPr="00D9120F">
        <w:rPr>
          <w:rFonts w:cs="Arial"/>
          <w:sz w:val="24"/>
          <w:szCs w:val="24"/>
        </w:rPr>
        <w:t>Managing Poor Performance</w:t>
      </w:r>
      <w:bookmarkEnd w:id="31"/>
      <w:bookmarkEnd w:id="32"/>
    </w:p>
    <w:p w14:paraId="26E7C3A5" w14:textId="2B6041A9" w:rsidR="00335090" w:rsidRPr="00D9120F" w:rsidRDefault="00335090" w:rsidP="00B922A4">
      <w:pPr>
        <w:autoSpaceDE w:val="0"/>
        <w:autoSpaceDN w:val="0"/>
        <w:adjustRightInd w:val="0"/>
        <w:spacing w:after="0" w:line="276" w:lineRule="auto"/>
        <w:jc w:val="both"/>
        <w:rPr>
          <w:rFonts w:ascii="Arial" w:eastAsia="ProximaNova-Light" w:hAnsi="Arial" w:cs="Arial"/>
          <w:color w:val="01040A"/>
          <w:sz w:val="24"/>
          <w:szCs w:val="24"/>
        </w:rPr>
      </w:pPr>
      <w:r w:rsidRPr="00D9120F">
        <w:rPr>
          <w:rFonts w:ascii="Arial" w:hAnsi="Arial" w:cs="Arial"/>
          <w:sz w:val="24"/>
          <w:szCs w:val="24"/>
        </w:rPr>
        <w:t>Continued poor performance cannot be ignored and D</w:t>
      </w:r>
      <w:r w:rsidR="00EA10CF" w:rsidRPr="00D9120F">
        <w:rPr>
          <w:rFonts w:ascii="Arial" w:hAnsi="Arial" w:cs="Arial"/>
          <w:sz w:val="24"/>
          <w:szCs w:val="24"/>
        </w:rPr>
        <w:t xml:space="preserve">epartments should work with the </w:t>
      </w:r>
      <w:r w:rsidR="006364DE" w:rsidRPr="00D9120F">
        <w:rPr>
          <w:rFonts w:ascii="Arial" w:hAnsi="Arial" w:cs="Arial"/>
          <w:sz w:val="24"/>
          <w:szCs w:val="24"/>
        </w:rPr>
        <w:t>Supplier</w:t>
      </w:r>
      <w:r w:rsidRPr="00D9120F">
        <w:rPr>
          <w:rFonts w:ascii="Arial" w:hAnsi="Arial" w:cs="Arial"/>
          <w:sz w:val="24"/>
          <w:szCs w:val="24"/>
        </w:rPr>
        <w:t xml:space="preserve"> in order to ensure they meet contract requirements. </w:t>
      </w:r>
    </w:p>
    <w:p w14:paraId="3189F046" w14:textId="77777777" w:rsidR="00335090" w:rsidRPr="00D9120F" w:rsidRDefault="00335090" w:rsidP="00B922A4">
      <w:pPr>
        <w:autoSpaceDE w:val="0"/>
        <w:autoSpaceDN w:val="0"/>
        <w:adjustRightInd w:val="0"/>
        <w:spacing w:after="0" w:line="276" w:lineRule="auto"/>
        <w:jc w:val="both"/>
        <w:rPr>
          <w:rFonts w:ascii="Arial" w:eastAsia="ProximaNova-Light" w:hAnsi="Arial" w:cs="Arial"/>
          <w:color w:val="01040A"/>
          <w:sz w:val="24"/>
          <w:szCs w:val="24"/>
        </w:rPr>
      </w:pPr>
      <w:r w:rsidRPr="00D9120F">
        <w:rPr>
          <w:rFonts w:ascii="Arial" w:eastAsia="ProximaNova-Light" w:hAnsi="Arial" w:cs="Arial"/>
          <w:noProof/>
          <w:color w:val="01040A"/>
          <w:sz w:val="24"/>
          <w:szCs w:val="24"/>
          <w:lang w:eastAsia="en-GB"/>
        </w:rPr>
        <mc:AlternateContent>
          <mc:Choice Requires="wps">
            <w:drawing>
              <wp:anchor distT="45720" distB="45720" distL="114300" distR="114300" simplePos="0" relativeHeight="251667456" behindDoc="0" locked="0" layoutInCell="1" allowOverlap="1" wp14:anchorId="4B424323" wp14:editId="2E95C096">
                <wp:simplePos x="0" y="0"/>
                <wp:positionH relativeFrom="column">
                  <wp:posOffset>114300</wp:posOffset>
                </wp:positionH>
                <wp:positionV relativeFrom="paragraph">
                  <wp:posOffset>314325</wp:posOffset>
                </wp:positionV>
                <wp:extent cx="5648960" cy="2333625"/>
                <wp:effectExtent l="0" t="0" r="279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960" cy="2333625"/>
                        </a:xfrm>
                        <a:prstGeom prst="rect">
                          <a:avLst/>
                        </a:prstGeom>
                        <a:solidFill>
                          <a:srgbClr val="FFFFFF"/>
                        </a:solidFill>
                        <a:ln w="9525">
                          <a:solidFill>
                            <a:srgbClr val="000000"/>
                          </a:solidFill>
                          <a:miter lim="800000"/>
                          <a:headEnd/>
                          <a:tailEnd/>
                        </a:ln>
                      </wps:spPr>
                      <wps:txbx>
                        <w:txbxContent>
                          <w:p w14:paraId="555BE16C" w14:textId="77777777" w:rsidR="00A514CD" w:rsidRPr="0054478C" w:rsidRDefault="00A514CD" w:rsidP="00335090">
                            <w:pPr>
                              <w:jc w:val="center"/>
                              <w:rPr>
                                <w:rFonts w:ascii="Arial" w:hAnsi="Arial" w:cs="Arial"/>
                                <w:b/>
                                <w:sz w:val="24"/>
                              </w:rPr>
                            </w:pPr>
                            <w:r w:rsidRPr="0054478C">
                              <w:rPr>
                                <w:rFonts w:ascii="Arial" w:hAnsi="Arial" w:cs="Arial"/>
                                <w:b/>
                                <w:sz w:val="24"/>
                              </w:rPr>
                              <w:t>Summary on Contract Management</w:t>
                            </w:r>
                          </w:p>
                          <w:p w14:paraId="40E3D6EF" w14:textId="0F3F8FFC" w:rsidR="00A514CD" w:rsidRPr="00D9120F" w:rsidRDefault="00A514CD" w:rsidP="00335090">
                            <w:pPr>
                              <w:rPr>
                                <w:rFonts w:ascii="Arial" w:hAnsi="Arial" w:cs="Arial"/>
                              </w:rPr>
                            </w:pPr>
                            <w:r w:rsidRPr="00D9120F">
                              <w:rPr>
                                <w:rFonts w:ascii="Arial" w:hAnsi="Arial" w:cs="Arial"/>
                              </w:rPr>
                              <w:t xml:space="preserve">• Contracts with Social Value Points must be notified to the Social Value Unit at </w:t>
                            </w:r>
                            <w:hyperlink r:id="rId15" w:history="1">
                              <w:r w:rsidRPr="00D9120F">
                                <w:rPr>
                                  <w:rStyle w:val="Hyperlink"/>
                                  <w:rFonts w:ascii="Arial" w:hAnsi="Arial" w:cs="Arial"/>
                                </w:rPr>
                                <w:t>info@buysocialni.org</w:t>
                              </w:r>
                            </w:hyperlink>
                            <w:r w:rsidRPr="00D9120F">
                              <w:rPr>
                                <w:rFonts w:ascii="Arial" w:hAnsi="Arial" w:cs="Arial"/>
                              </w:rPr>
                              <w:t xml:space="preserve"> </w:t>
                            </w:r>
                          </w:p>
                          <w:p w14:paraId="7FB95B79" w14:textId="193B63E4" w:rsidR="00A514CD" w:rsidRPr="00D9120F" w:rsidRDefault="00A514CD" w:rsidP="00335090">
                            <w:pPr>
                              <w:rPr>
                                <w:rFonts w:ascii="Arial" w:hAnsi="Arial" w:cs="Arial"/>
                              </w:rPr>
                            </w:pPr>
                            <w:r w:rsidRPr="00D9120F">
                              <w:rPr>
                                <w:rFonts w:ascii="Arial" w:hAnsi="Arial" w:cs="Arial"/>
                              </w:rPr>
                              <w:t>• The Social Value Unit will set up the contract in the Social Value Monitoring Portal which will be used to generate the progress reports</w:t>
                            </w:r>
                          </w:p>
                          <w:p w14:paraId="04F72A32" w14:textId="77777777" w:rsidR="00A514CD" w:rsidRPr="00D9120F" w:rsidRDefault="00A514CD" w:rsidP="00335090">
                            <w:pPr>
                              <w:rPr>
                                <w:rFonts w:ascii="Arial" w:hAnsi="Arial" w:cs="Arial"/>
                              </w:rPr>
                            </w:pPr>
                            <w:r w:rsidRPr="00D9120F">
                              <w:rPr>
                                <w:rFonts w:ascii="Arial" w:hAnsi="Arial" w:cs="Arial"/>
                              </w:rPr>
                              <w:t>• Progress reports will be sent out monthly and should be reviewed regularly at progress meetings</w:t>
                            </w:r>
                          </w:p>
                          <w:p w14:paraId="2807EA54" w14:textId="0AB46049" w:rsidR="00A514CD" w:rsidRPr="00D9120F" w:rsidRDefault="00A514CD" w:rsidP="00335090">
                            <w:pPr>
                              <w:rPr>
                                <w:rFonts w:ascii="Arial" w:hAnsi="Arial" w:cs="Arial"/>
                              </w:rPr>
                            </w:pPr>
                            <w:r w:rsidRPr="00D9120F">
                              <w:rPr>
                                <w:rFonts w:ascii="Arial" w:hAnsi="Arial" w:cs="Arial"/>
                              </w:rPr>
                              <w:t>• It is the Contract Project Manager’s responsibility to ensure the Contractor’s performance is monitored and poor performance is addressed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24323" id="_x0000_s1033" type="#_x0000_t202" style="position:absolute;left:0;text-align:left;margin-left:9pt;margin-top:24.75pt;width:444.8pt;height:18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">
                <v:textbox>
                  <w:txbxContent>
                    <w:p w14:paraId="555BE16C" w14:textId="77777777" w:rsidR="00A514CD" w:rsidRPr="0054478C" w:rsidRDefault="00A514CD" w:rsidP="00335090">
                      <w:pPr>
                        <w:jc w:val="center"/>
                        <w:rPr>
                          <w:rFonts w:ascii="Arial" w:hAnsi="Arial" w:cs="Arial"/>
                          <w:b/>
                          <w:sz w:val="24"/>
                        </w:rPr>
                      </w:pPr>
                      <w:r w:rsidRPr="0054478C">
                        <w:rPr>
                          <w:rFonts w:ascii="Arial" w:hAnsi="Arial" w:cs="Arial"/>
                          <w:b/>
                          <w:sz w:val="24"/>
                        </w:rPr>
                        <w:t>Summary on Contract Management</w:t>
                      </w:r>
                    </w:p>
                    <w:p w14:paraId="40E3D6EF" w14:textId="0F3F8FFC" w:rsidR="00A514CD" w:rsidRPr="00D9120F" w:rsidRDefault="00A514CD" w:rsidP="00335090">
                      <w:pPr>
                        <w:rPr>
                          <w:rFonts w:ascii="Arial" w:hAnsi="Arial" w:cs="Arial"/>
                        </w:rPr>
                      </w:pPr>
                      <w:r w:rsidRPr="00D9120F">
                        <w:rPr>
                          <w:rFonts w:ascii="Arial" w:hAnsi="Arial" w:cs="Arial"/>
                        </w:rPr>
                        <w:t xml:space="preserve">• Contracts with Social Value Points must be notified to the Social Value Unit at </w:t>
                      </w:r>
                      <w:hyperlink r:id="rId16" w:history="1">
                        <w:r w:rsidRPr="00D9120F">
                          <w:rPr>
                            <w:rStyle w:val="Hyperlink"/>
                            <w:rFonts w:ascii="Arial" w:hAnsi="Arial" w:cs="Arial"/>
                          </w:rPr>
                          <w:t>info@buysocialni.org</w:t>
                        </w:r>
                      </w:hyperlink>
                      <w:r w:rsidRPr="00D9120F">
                        <w:rPr>
                          <w:rFonts w:ascii="Arial" w:hAnsi="Arial" w:cs="Arial"/>
                        </w:rPr>
                        <w:t xml:space="preserve"> </w:t>
                      </w:r>
                    </w:p>
                    <w:p w14:paraId="7FB95B79" w14:textId="193B63E4" w:rsidR="00A514CD" w:rsidRPr="00D9120F" w:rsidRDefault="00A514CD" w:rsidP="00335090">
                      <w:pPr>
                        <w:rPr>
                          <w:rFonts w:ascii="Arial" w:hAnsi="Arial" w:cs="Arial"/>
                        </w:rPr>
                      </w:pPr>
                      <w:r w:rsidRPr="00D9120F">
                        <w:rPr>
                          <w:rFonts w:ascii="Arial" w:hAnsi="Arial" w:cs="Arial"/>
                        </w:rPr>
                        <w:t>• The Social Value Unit will set up the contract in the Social Value Monitoring Portal which will be used to generate the progress reports</w:t>
                      </w:r>
                    </w:p>
                    <w:p w14:paraId="04F72A32" w14:textId="77777777" w:rsidR="00A514CD" w:rsidRPr="00D9120F" w:rsidRDefault="00A514CD" w:rsidP="00335090">
                      <w:pPr>
                        <w:rPr>
                          <w:rFonts w:ascii="Arial" w:hAnsi="Arial" w:cs="Arial"/>
                        </w:rPr>
                      </w:pPr>
                      <w:r w:rsidRPr="00D9120F">
                        <w:rPr>
                          <w:rFonts w:ascii="Arial" w:hAnsi="Arial" w:cs="Arial"/>
                        </w:rPr>
                        <w:t>• Progress reports will be sent out monthly and should be reviewed regularly at progress meetings</w:t>
                      </w:r>
                    </w:p>
                    <w:p w14:paraId="2807EA54" w14:textId="0AB46049" w:rsidR="00A514CD" w:rsidRPr="00D9120F" w:rsidRDefault="00A514CD" w:rsidP="00335090">
                      <w:pPr>
                        <w:rPr>
                          <w:rFonts w:ascii="Arial" w:hAnsi="Arial" w:cs="Arial"/>
                        </w:rPr>
                      </w:pPr>
                      <w:r w:rsidRPr="00D9120F">
                        <w:rPr>
                          <w:rFonts w:ascii="Arial" w:hAnsi="Arial" w:cs="Arial"/>
                        </w:rPr>
                        <w:t>• It is the Contract Project Manager’s responsibility to ensure the Contractor’s performance is monitored and poor performance is addressed</w:t>
                      </w:r>
                    </w:p>
                  </w:txbxContent>
                </v:textbox>
                <w10:wrap type="square"/>
              </v:shape>
            </w:pict>
          </mc:Fallback>
        </mc:AlternateContent>
      </w:r>
    </w:p>
    <w:p w14:paraId="1435480D" w14:textId="77777777" w:rsidR="00FC488E" w:rsidRPr="00D9120F" w:rsidRDefault="00FC488E" w:rsidP="00B922A4">
      <w:pPr>
        <w:spacing w:line="276" w:lineRule="auto"/>
        <w:rPr>
          <w:rFonts w:ascii="Arial" w:hAnsi="Arial" w:cs="Arial"/>
          <w:sz w:val="24"/>
          <w:szCs w:val="24"/>
        </w:rPr>
      </w:pPr>
    </w:p>
    <w:p w14:paraId="0F62CE7D" w14:textId="17B6641E" w:rsidR="00700C82" w:rsidRPr="00D9120F" w:rsidRDefault="00EA10CF" w:rsidP="00B922A4">
      <w:pPr>
        <w:spacing w:line="276" w:lineRule="auto"/>
        <w:rPr>
          <w:rFonts w:ascii="Arial" w:hAnsi="Arial" w:cs="Arial"/>
          <w:b/>
          <w:sz w:val="24"/>
          <w:szCs w:val="24"/>
        </w:rPr>
      </w:pPr>
      <w:r w:rsidRPr="00D9120F">
        <w:rPr>
          <w:rFonts w:ascii="Arial" w:hAnsi="Arial" w:cs="Arial"/>
          <w:b/>
          <w:sz w:val="24"/>
          <w:szCs w:val="24"/>
        </w:rPr>
        <w:br w:type="page"/>
      </w:r>
    </w:p>
    <w:p w14:paraId="5B19C881" w14:textId="77777777" w:rsidR="00FC488E" w:rsidRPr="00D9120F" w:rsidRDefault="00FC488E" w:rsidP="00B922A4">
      <w:pPr>
        <w:spacing w:line="276" w:lineRule="auto"/>
        <w:rPr>
          <w:rFonts w:ascii="Arial" w:hAnsi="Arial" w:cs="Arial"/>
          <w:sz w:val="24"/>
          <w:szCs w:val="24"/>
        </w:rPr>
      </w:pPr>
    </w:p>
    <w:sectPr w:rsidR="00FC488E" w:rsidRPr="00D912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001BA" w14:textId="77777777" w:rsidR="00A514CD" w:rsidRDefault="00A514CD" w:rsidP="0066185C">
      <w:pPr>
        <w:spacing w:after="0" w:line="240" w:lineRule="auto"/>
      </w:pPr>
      <w:r>
        <w:separator/>
      </w:r>
    </w:p>
  </w:endnote>
  <w:endnote w:type="continuationSeparator" w:id="0">
    <w:p w14:paraId="6648401E" w14:textId="77777777" w:rsidR="00A514CD" w:rsidRDefault="00A514CD" w:rsidP="0066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Medium">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RotisSemiSans">
    <w:altName w:val="RotisSemiSans"/>
    <w:panose1 w:val="00000000000000000000"/>
    <w:charset w:val="00"/>
    <w:family w:val="swiss"/>
    <w:notTrueType/>
    <w:pitch w:val="default"/>
    <w:sig w:usb0="00000003" w:usb1="00000000" w:usb2="00000000" w:usb3="00000000" w:csb0="00000001" w:csb1="00000000"/>
  </w:font>
  <w:font w:name="ProximaNova-Light">
    <w:altName w:val="MS Gothic"/>
    <w:panose1 w:val="00000000000000000000"/>
    <w:charset w:val="80"/>
    <w:family w:val="swiss"/>
    <w:notTrueType/>
    <w:pitch w:val="default"/>
    <w:sig w:usb0="00000003" w:usb1="08070000" w:usb2="00000010" w:usb3="00000000" w:csb0="00020001" w:csb1="00000000"/>
  </w:font>
  <w:font w:name="ProximaNova-Bold">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5A9C8" w14:textId="77777777" w:rsidR="00A514CD" w:rsidRDefault="00A514CD" w:rsidP="0066185C">
      <w:pPr>
        <w:spacing w:after="0" w:line="240" w:lineRule="auto"/>
      </w:pPr>
      <w:r>
        <w:separator/>
      </w:r>
    </w:p>
  </w:footnote>
  <w:footnote w:type="continuationSeparator" w:id="0">
    <w:p w14:paraId="7290181D" w14:textId="77777777" w:rsidR="00A514CD" w:rsidRDefault="00A514CD" w:rsidP="0066185C">
      <w:pPr>
        <w:spacing w:after="0" w:line="240" w:lineRule="auto"/>
      </w:pPr>
      <w:r>
        <w:continuationSeparator/>
      </w:r>
    </w:p>
  </w:footnote>
  <w:footnote w:id="1">
    <w:p w14:paraId="279004A9" w14:textId="60E0DCC8" w:rsidR="00A514CD" w:rsidRDefault="00A514CD">
      <w:pPr>
        <w:pStyle w:val="FootnoteText"/>
      </w:pPr>
      <w:r>
        <w:rPr>
          <w:rStyle w:val="FootnoteReference"/>
        </w:rPr>
        <w:footnoteRef/>
      </w:r>
      <w:r>
        <w:t xml:space="preserve"> </w:t>
      </w:r>
      <w:r w:rsidRPr="00B922A4">
        <w:t>A review of the Scoring Social Value Policy will take place in advance of June 2023 with the intention of increasing the minimum weighting to 20% subject to the approval of the Executive. This guidance will be updated to reflect any changes to the Scoring Social Value policy following the review in 2023.</w:t>
      </w:r>
    </w:p>
  </w:footnote>
  <w:footnote w:id="2">
    <w:p w14:paraId="2B465D1A" w14:textId="77777777" w:rsidR="00A514CD" w:rsidRPr="00753554" w:rsidRDefault="00A514CD" w:rsidP="000821B8">
      <w:pPr>
        <w:pStyle w:val="FootnoteText"/>
        <w:rPr>
          <w:sz w:val="16"/>
          <w:szCs w:val="16"/>
        </w:rPr>
      </w:pPr>
      <w:r w:rsidRPr="00753554">
        <w:rPr>
          <w:rStyle w:val="FootnoteReference"/>
          <w:sz w:val="16"/>
          <w:szCs w:val="16"/>
        </w:rPr>
        <w:footnoteRef/>
      </w:r>
      <w:r w:rsidRPr="00753554">
        <w:rPr>
          <w:sz w:val="16"/>
          <w:szCs w:val="16"/>
        </w:rPr>
        <w:t xml:space="preserve"> </w:t>
      </w:r>
      <w:hyperlink r:id="rId1" w:history="1">
        <w:r w:rsidRPr="00B81B37">
          <w:rPr>
            <w:color w:val="0000FF"/>
            <w:u w:val="single"/>
          </w:rPr>
          <w:t>https://www.finance-ni.gov.uk/articles/definition-best-value-money</w:t>
        </w:r>
      </w:hyperlink>
    </w:p>
  </w:footnote>
  <w:footnote w:id="3">
    <w:p w14:paraId="05EC6A42" w14:textId="4225FAA6" w:rsidR="00A514CD" w:rsidRDefault="00A514CD" w:rsidP="0089337D">
      <w:pPr>
        <w:pStyle w:val="FootnoteText"/>
      </w:pPr>
      <w:r>
        <w:rPr>
          <w:rStyle w:val="FootnoteReference"/>
        </w:rPr>
        <w:footnoteRef/>
      </w:r>
      <w:r>
        <w:t xml:space="preserve"> PPN 01/21, p.6.</w:t>
      </w:r>
    </w:p>
  </w:footnote>
  <w:footnote w:id="4">
    <w:p w14:paraId="0CE52528" w14:textId="77777777" w:rsidR="00A514CD" w:rsidRDefault="00A514CD" w:rsidP="00F44E73">
      <w:pPr>
        <w:pStyle w:val="FootnoteText"/>
      </w:pPr>
      <w:r>
        <w:rPr>
          <w:rStyle w:val="FootnoteReference"/>
        </w:rPr>
        <w:footnoteRef/>
      </w:r>
      <w:r>
        <w:t xml:space="preserve"> PPN 01/21, p. 6</w:t>
      </w:r>
    </w:p>
  </w:footnote>
  <w:footnote w:id="5">
    <w:p w14:paraId="017B5EE0" w14:textId="06744F9B" w:rsidR="00A514CD" w:rsidRDefault="00A514CD" w:rsidP="0089337D">
      <w:pPr>
        <w:pStyle w:val="FootnoteText"/>
      </w:pPr>
      <w:r>
        <w:rPr>
          <w:rStyle w:val="FootnoteReference"/>
        </w:rPr>
        <w:footnoteRef/>
      </w:r>
      <w:r>
        <w:t xml:space="preserve"> PPN 01/21, p.4.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3C7"/>
    <w:multiLevelType w:val="hybridMultilevel"/>
    <w:tmpl w:val="DC2E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D78E4"/>
    <w:multiLevelType w:val="hybridMultilevel"/>
    <w:tmpl w:val="4D08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65B27"/>
    <w:multiLevelType w:val="hybridMultilevel"/>
    <w:tmpl w:val="54EE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A3ECD"/>
    <w:multiLevelType w:val="hybridMultilevel"/>
    <w:tmpl w:val="1270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010B"/>
    <w:multiLevelType w:val="hybridMultilevel"/>
    <w:tmpl w:val="7C622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3D6753"/>
    <w:multiLevelType w:val="hybridMultilevel"/>
    <w:tmpl w:val="4D90E2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264A0BD5"/>
    <w:multiLevelType w:val="hybridMultilevel"/>
    <w:tmpl w:val="AAD8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2F922543"/>
    <w:multiLevelType w:val="hybridMultilevel"/>
    <w:tmpl w:val="CE149130"/>
    <w:lvl w:ilvl="0" w:tplc="08B8D45E">
      <w:start w:val="3"/>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732460"/>
    <w:multiLevelType w:val="hybridMultilevel"/>
    <w:tmpl w:val="69229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361B7"/>
    <w:multiLevelType w:val="hybridMultilevel"/>
    <w:tmpl w:val="DCB6E5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1F6DD5"/>
    <w:multiLevelType w:val="hybridMultilevel"/>
    <w:tmpl w:val="93E4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C3DF4"/>
    <w:multiLevelType w:val="hybridMultilevel"/>
    <w:tmpl w:val="369A3BC6"/>
    <w:lvl w:ilvl="0" w:tplc="9A56711E">
      <w:start w:val="1"/>
      <w:numFmt w:val="lowerLetter"/>
      <w:lvlText w:val="(%1)"/>
      <w:lvlJc w:val="left"/>
      <w:pPr>
        <w:ind w:left="1287" w:hanging="360"/>
      </w:pPr>
      <w:rPr>
        <w:rFonts w:eastAsia="Proxima Nova Medium" w:hint="default"/>
        <w:color w:val="0D0D0D" w:themeColor="text1" w:themeTint="F2"/>
      </w:rPr>
    </w:lvl>
    <w:lvl w:ilvl="1" w:tplc="08090019" w:tentative="1">
      <w:start w:val="1"/>
      <w:numFmt w:val="lowerLetter"/>
      <w:lvlText w:val="%2."/>
      <w:lvlJc w:val="left"/>
      <w:pPr>
        <w:ind w:left="2007" w:hanging="360"/>
      </w:pPr>
    </w:lvl>
    <w:lvl w:ilvl="2" w:tplc="C3728588">
      <w:start w:val="1"/>
      <w:numFmt w:val="lowerRoman"/>
      <w:lvlText w:val="(%3.)"/>
      <w:lvlJc w:val="right"/>
      <w:pPr>
        <w:ind w:left="2727" w:hanging="180"/>
      </w:pPr>
      <w:rPr>
        <w:rFonts w:hint="default"/>
      </w:r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6002065"/>
    <w:multiLevelType w:val="hybridMultilevel"/>
    <w:tmpl w:val="AB2E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462DD"/>
    <w:multiLevelType w:val="hybridMultilevel"/>
    <w:tmpl w:val="616CE8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21070"/>
    <w:multiLevelType w:val="hybridMultilevel"/>
    <w:tmpl w:val="B73C0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FA2330"/>
    <w:multiLevelType w:val="hybridMultilevel"/>
    <w:tmpl w:val="1DAE15C0"/>
    <w:lvl w:ilvl="0" w:tplc="4A46E0BC">
      <w:start w:val="2"/>
      <w:numFmt w:val="bullet"/>
      <w:lvlText w:val="-"/>
      <w:lvlJc w:val="left"/>
      <w:pPr>
        <w:ind w:left="410" w:hanging="360"/>
      </w:pPr>
      <w:rPr>
        <w:rFonts w:ascii="Calibri" w:eastAsia="Calibr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20" w15:restartNumberingAfterBreak="0">
    <w:nsid w:val="601844EB"/>
    <w:multiLevelType w:val="hybridMultilevel"/>
    <w:tmpl w:val="5DE24236"/>
    <w:lvl w:ilvl="0" w:tplc="A5040358">
      <w:start w:val="1"/>
      <w:numFmt w:val="bullet"/>
      <w:lvlText w:val="•"/>
      <w:lvlJc w:val="left"/>
      <w:pPr>
        <w:tabs>
          <w:tab w:val="num" w:pos="720"/>
        </w:tabs>
        <w:ind w:left="720" w:hanging="360"/>
      </w:pPr>
      <w:rPr>
        <w:rFonts w:ascii="Arial" w:hAnsi="Arial" w:hint="default"/>
      </w:rPr>
    </w:lvl>
    <w:lvl w:ilvl="1" w:tplc="AEE06D5C" w:tentative="1">
      <w:start w:val="1"/>
      <w:numFmt w:val="bullet"/>
      <w:lvlText w:val="•"/>
      <w:lvlJc w:val="left"/>
      <w:pPr>
        <w:tabs>
          <w:tab w:val="num" w:pos="1440"/>
        </w:tabs>
        <w:ind w:left="1440" w:hanging="360"/>
      </w:pPr>
      <w:rPr>
        <w:rFonts w:ascii="Arial" w:hAnsi="Arial" w:hint="default"/>
      </w:rPr>
    </w:lvl>
    <w:lvl w:ilvl="2" w:tplc="E54C2A5A" w:tentative="1">
      <w:start w:val="1"/>
      <w:numFmt w:val="bullet"/>
      <w:lvlText w:val="•"/>
      <w:lvlJc w:val="left"/>
      <w:pPr>
        <w:tabs>
          <w:tab w:val="num" w:pos="2160"/>
        </w:tabs>
        <w:ind w:left="2160" w:hanging="360"/>
      </w:pPr>
      <w:rPr>
        <w:rFonts w:ascii="Arial" w:hAnsi="Arial" w:hint="default"/>
      </w:rPr>
    </w:lvl>
    <w:lvl w:ilvl="3" w:tplc="233C3C26" w:tentative="1">
      <w:start w:val="1"/>
      <w:numFmt w:val="bullet"/>
      <w:lvlText w:val="•"/>
      <w:lvlJc w:val="left"/>
      <w:pPr>
        <w:tabs>
          <w:tab w:val="num" w:pos="2880"/>
        </w:tabs>
        <w:ind w:left="2880" w:hanging="360"/>
      </w:pPr>
      <w:rPr>
        <w:rFonts w:ascii="Arial" w:hAnsi="Arial" w:hint="default"/>
      </w:rPr>
    </w:lvl>
    <w:lvl w:ilvl="4" w:tplc="D7E03520" w:tentative="1">
      <w:start w:val="1"/>
      <w:numFmt w:val="bullet"/>
      <w:lvlText w:val="•"/>
      <w:lvlJc w:val="left"/>
      <w:pPr>
        <w:tabs>
          <w:tab w:val="num" w:pos="3600"/>
        </w:tabs>
        <w:ind w:left="3600" w:hanging="360"/>
      </w:pPr>
      <w:rPr>
        <w:rFonts w:ascii="Arial" w:hAnsi="Arial" w:hint="default"/>
      </w:rPr>
    </w:lvl>
    <w:lvl w:ilvl="5" w:tplc="91108F94" w:tentative="1">
      <w:start w:val="1"/>
      <w:numFmt w:val="bullet"/>
      <w:lvlText w:val="•"/>
      <w:lvlJc w:val="left"/>
      <w:pPr>
        <w:tabs>
          <w:tab w:val="num" w:pos="4320"/>
        </w:tabs>
        <w:ind w:left="4320" w:hanging="360"/>
      </w:pPr>
      <w:rPr>
        <w:rFonts w:ascii="Arial" w:hAnsi="Arial" w:hint="default"/>
      </w:rPr>
    </w:lvl>
    <w:lvl w:ilvl="6" w:tplc="A12239E2" w:tentative="1">
      <w:start w:val="1"/>
      <w:numFmt w:val="bullet"/>
      <w:lvlText w:val="•"/>
      <w:lvlJc w:val="left"/>
      <w:pPr>
        <w:tabs>
          <w:tab w:val="num" w:pos="5040"/>
        </w:tabs>
        <w:ind w:left="5040" w:hanging="360"/>
      </w:pPr>
      <w:rPr>
        <w:rFonts w:ascii="Arial" w:hAnsi="Arial" w:hint="default"/>
      </w:rPr>
    </w:lvl>
    <w:lvl w:ilvl="7" w:tplc="1B12ED84" w:tentative="1">
      <w:start w:val="1"/>
      <w:numFmt w:val="bullet"/>
      <w:lvlText w:val="•"/>
      <w:lvlJc w:val="left"/>
      <w:pPr>
        <w:tabs>
          <w:tab w:val="num" w:pos="5760"/>
        </w:tabs>
        <w:ind w:left="5760" w:hanging="360"/>
      </w:pPr>
      <w:rPr>
        <w:rFonts w:ascii="Arial" w:hAnsi="Arial" w:hint="default"/>
      </w:rPr>
    </w:lvl>
    <w:lvl w:ilvl="8" w:tplc="99280A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978EC"/>
    <w:multiLevelType w:val="hybridMultilevel"/>
    <w:tmpl w:val="A32E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F0133"/>
    <w:multiLevelType w:val="hybridMultilevel"/>
    <w:tmpl w:val="4BAEE114"/>
    <w:lvl w:ilvl="0" w:tplc="538466CE">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F24BD1"/>
    <w:multiLevelType w:val="hybridMultilevel"/>
    <w:tmpl w:val="8B5833E0"/>
    <w:lvl w:ilvl="0" w:tplc="B53A26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26D58"/>
    <w:multiLevelType w:val="hybridMultilevel"/>
    <w:tmpl w:val="14AED81C"/>
    <w:lvl w:ilvl="0" w:tplc="F0245E54">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7" w15:restartNumberingAfterBreak="0">
    <w:nsid w:val="69CA4187"/>
    <w:multiLevelType w:val="hybridMultilevel"/>
    <w:tmpl w:val="48903A5C"/>
    <w:lvl w:ilvl="0" w:tplc="F0245E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1C3AE4"/>
    <w:multiLevelType w:val="hybridMultilevel"/>
    <w:tmpl w:val="E78C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60087"/>
    <w:multiLevelType w:val="hybridMultilevel"/>
    <w:tmpl w:val="BD3C38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5B07AC"/>
    <w:multiLevelType w:val="hybridMultilevel"/>
    <w:tmpl w:val="EF8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003C46"/>
    <w:multiLevelType w:val="hybridMultilevel"/>
    <w:tmpl w:val="30B6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04513"/>
    <w:multiLevelType w:val="hybridMultilevel"/>
    <w:tmpl w:val="36941988"/>
    <w:lvl w:ilvl="0" w:tplc="C688DADA">
      <w:start w:val="1"/>
      <w:numFmt w:val="bullet"/>
      <w:lvlText w:val="•"/>
      <w:lvlJc w:val="left"/>
      <w:pPr>
        <w:tabs>
          <w:tab w:val="num" w:pos="720"/>
        </w:tabs>
        <w:ind w:left="720" w:hanging="360"/>
      </w:pPr>
      <w:rPr>
        <w:rFonts w:ascii="Arial" w:hAnsi="Arial" w:hint="default"/>
      </w:rPr>
    </w:lvl>
    <w:lvl w:ilvl="1" w:tplc="921234DC" w:tentative="1">
      <w:start w:val="1"/>
      <w:numFmt w:val="bullet"/>
      <w:lvlText w:val="•"/>
      <w:lvlJc w:val="left"/>
      <w:pPr>
        <w:tabs>
          <w:tab w:val="num" w:pos="1440"/>
        </w:tabs>
        <w:ind w:left="1440" w:hanging="360"/>
      </w:pPr>
      <w:rPr>
        <w:rFonts w:ascii="Arial" w:hAnsi="Arial" w:hint="default"/>
      </w:rPr>
    </w:lvl>
    <w:lvl w:ilvl="2" w:tplc="3084B25E" w:tentative="1">
      <w:start w:val="1"/>
      <w:numFmt w:val="bullet"/>
      <w:lvlText w:val="•"/>
      <w:lvlJc w:val="left"/>
      <w:pPr>
        <w:tabs>
          <w:tab w:val="num" w:pos="2160"/>
        </w:tabs>
        <w:ind w:left="2160" w:hanging="360"/>
      </w:pPr>
      <w:rPr>
        <w:rFonts w:ascii="Arial" w:hAnsi="Arial" w:hint="default"/>
      </w:rPr>
    </w:lvl>
    <w:lvl w:ilvl="3" w:tplc="742AEC7E" w:tentative="1">
      <w:start w:val="1"/>
      <w:numFmt w:val="bullet"/>
      <w:lvlText w:val="•"/>
      <w:lvlJc w:val="left"/>
      <w:pPr>
        <w:tabs>
          <w:tab w:val="num" w:pos="2880"/>
        </w:tabs>
        <w:ind w:left="2880" w:hanging="360"/>
      </w:pPr>
      <w:rPr>
        <w:rFonts w:ascii="Arial" w:hAnsi="Arial" w:hint="default"/>
      </w:rPr>
    </w:lvl>
    <w:lvl w:ilvl="4" w:tplc="2236DA98" w:tentative="1">
      <w:start w:val="1"/>
      <w:numFmt w:val="bullet"/>
      <w:lvlText w:val="•"/>
      <w:lvlJc w:val="left"/>
      <w:pPr>
        <w:tabs>
          <w:tab w:val="num" w:pos="3600"/>
        </w:tabs>
        <w:ind w:left="3600" w:hanging="360"/>
      </w:pPr>
      <w:rPr>
        <w:rFonts w:ascii="Arial" w:hAnsi="Arial" w:hint="default"/>
      </w:rPr>
    </w:lvl>
    <w:lvl w:ilvl="5" w:tplc="A560C57A" w:tentative="1">
      <w:start w:val="1"/>
      <w:numFmt w:val="bullet"/>
      <w:lvlText w:val="•"/>
      <w:lvlJc w:val="left"/>
      <w:pPr>
        <w:tabs>
          <w:tab w:val="num" w:pos="4320"/>
        </w:tabs>
        <w:ind w:left="4320" w:hanging="360"/>
      </w:pPr>
      <w:rPr>
        <w:rFonts w:ascii="Arial" w:hAnsi="Arial" w:hint="default"/>
      </w:rPr>
    </w:lvl>
    <w:lvl w:ilvl="6" w:tplc="534AB978" w:tentative="1">
      <w:start w:val="1"/>
      <w:numFmt w:val="bullet"/>
      <w:lvlText w:val="•"/>
      <w:lvlJc w:val="left"/>
      <w:pPr>
        <w:tabs>
          <w:tab w:val="num" w:pos="5040"/>
        </w:tabs>
        <w:ind w:left="5040" w:hanging="360"/>
      </w:pPr>
      <w:rPr>
        <w:rFonts w:ascii="Arial" w:hAnsi="Arial" w:hint="default"/>
      </w:rPr>
    </w:lvl>
    <w:lvl w:ilvl="7" w:tplc="AFD611B4" w:tentative="1">
      <w:start w:val="1"/>
      <w:numFmt w:val="bullet"/>
      <w:lvlText w:val="•"/>
      <w:lvlJc w:val="left"/>
      <w:pPr>
        <w:tabs>
          <w:tab w:val="num" w:pos="5760"/>
        </w:tabs>
        <w:ind w:left="5760" w:hanging="360"/>
      </w:pPr>
      <w:rPr>
        <w:rFonts w:ascii="Arial" w:hAnsi="Arial" w:hint="default"/>
      </w:rPr>
    </w:lvl>
    <w:lvl w:ilvl="8" w:tplc="A81847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3576E1"/>
    <w:multiLevelType w:val="hybridMultilevel"/>
    <w:tmpl w:val="F306E36E"/>
    <w:lvl w:ilvl="0" w:tplc="4FDC09F8">
      <w:start w:val="1"/>
      <w:numFmt w:val="decimal"/>
      <w:lvlText w:val="(%1)"/>
      <w:lvlJc w:val="left"/>
      <w:pPr>
        <w:ind w:left="927" w:hanging="360"/>
      </w:pPr>
      <w:rPr>
        <w:rFonts w:ascii="Arial" w:eastAsia="Times New Roman" w:hAnsi="Arial" w:cs="Arial" w:hint="default"/>
        <w:color w:val="000000"/>
        <w:sz w:val="1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4"/>
  </w:num>
  <w:num w:numId="2">
    <w:abstractNumId w:val="14"/>
  </w:num>
  <w:num w:numId="3">
    <w:abstractNumId w:val="31"/>
  </w:num>
  <w:num w:numId="4">
    <w:abstractNumId w:val="12"/>
  </w:num>
  <w:num w:numId="5">
    <w:abstractNumId w:val="2"/>
  </w:num>
  <w:num w:numId="6">
    <w:abstractNumId w:val="28"/>
  </w:num>
  <w:num w:numId="7">
    <w:abstractNumId w:val="18"/>
  </w:num>
  <w:num w:numId="8">
    <w:abstractNumId w:val="17"/>
  </w:num>
  <w:num w:numId="9">
    <w:abstractNumId w:val="26"/>
  </w:num>
  <w:num w:numId="10">
    <w:abstractNumId w:val="15"/>
  </w:num>
  <w:num w:numId="11">
    <w:abstractNumId w:val="29"/>
  </w:num>
  <w:num w:numId="12">
    <w:abstractNumId w:val="1"/>
  </w:num>
  <w:num w:numId="13">
    <w:abstractNumId w:val="33"/>
  </w:num>
  <w:num w:numId="14">
    <w:abstractNumId w:val="20"/>
  </w:num>
  <w:num w:numId="15">
    <w:abstractNumId w:val="8"/>
  </w:num>
  <w:num w:numId="16">
    <w:abstractNumId w:val="4"/>
  </w:num>
  <w:num w:numId="17">
    <w:abstractNumId w:val="3"/>
  </w:num>
  <w:num w:numId="18">
    <w:abstractNumId w:val="16"/>
  </w:num>
  <w:num w:numId="19">
    <w:abstractNumId w:val="25"/>
  </w:num>
  <w:num w:numId="20">
    <w:abstractNumId w:val="6"/>
  </w:num>
  <w:num w:numId="21">
    <w:abstractNumId w:val="32"/>
  </w:num>
  <w:num w:numId="22">
    <w:abstractNumId w:val="21"/>
  </w:num>
  <w:num w:numId="23">
    <w:abstractNumId w:val="11"/>
  </w:num>
  <w:num w:numId="24">
    <w:abstractNumId w:val="23"/>
  </w:num>
  <w:num w:numId="25">
    <w:abstractNumId w:val="5"/>
  </w:num>
  <w:num w:numId="26">
    <w:abstractNumId w:val="30"/>
  </w:num>
  <w:num w:numId="27">
    <w:abstractNumId w:val="19"/>
  </w:num>
  <w:num w:numId="28">
    <w:abstractNumId w:val="9"/>
  </w:num>
  <w:num w:numId="29">
    <w:abstractNumId w:val="13"/>
  </w:num>
  <w:num w:numId="30">
    <w:abstractNumId w:val="22"/>
  </w:num>
  <w:num w:numId="31">
    <w:abstractNumId w:val="10"/>
  </w:num>
  <w:num w:numId="32">
    <w:abstractNumId w:val="0"/>
  </w:num>
  <w:num w:numId="33">
    <w:abstractNumId w:val="7"/>
  </w:num>
  <w:num w:numId="34">
    <w:abstractNumId w:val="24"/>
  </w:num>
  <w:num w:numId="35">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8E"/>
    <w:rsid w:val="00006394"/>
    <w:rsid w:val="000139B6"/>
    <w:rsid w:val="00013FCD"/>
    <w:rsid w:val="00021904"/>
    <w:rsid w:val="00023E64"/>
    <w:rsid w:val="0002497A"/>
    <w:rsid w:val="00026A05"/>
    <w:rsid w:val="00043647"/>
    <w:rsid w:val="000516B3"/>
    <w:rsid w:val="000541F9"/>
    <w:rsid w:val="000575F9"/>
    <w:rsid w:val="0006258D"/>
    <w:rsid w:val="00067941"/>
    <w:rsid w:val="000725F5"/>
    <w:rsid w:val="000821B8"/>
    <w:rsid w:val="0008268D"/>
    <w:rsid w:val="00097BE0"/>
    <w:rsid w:val="000A456F"/>
    <w:rsid w:val="000A5202"/>
    <w:rsid w:val="000C356B"/>
    <w:rsid w:val="000C4295"/>
    <w:rsid w:val="000D1127"/>
    <w:rsid w:val="00102D45"/>
    <w:rsid w:val="00103F8D"/>
    <w:rsid w:val="001063B8"/>
    <w:rsid w:val="001113C1"/>
    <w:rsid w:val="00120C79"/>
    <w:rsid w:val="001217C4"/>
    <w:rsid w:val="00127F89"/>
    <w:rsid w:val="00132402"/>
    <w:rsid w:val="00140DA7"/>
    <w:rsid w:val="00141C97"/>
    <w:rsid w:val="001428B6"/>
    <w:rsid w:val="00154D0D"/>
    <w:rsid w:val="001802AE"/>
    <w:rsid w:val="00182710"/>
    <w:rsid w:val="00184BCE"/>
    <w:rsid w:val="00192AE4"/>
    <w:rsid w:val="00195BEC"/>
    <w:rsid w:val="001E185D"/>
    <w:rsid w:val="001E40E3"/>
    <w:rsid w:val="001E4D6D"/>
    <w:rsid w:val="001E7C2D"/>
    <w:rsid w:val="001F4089"/>
    <w:rsid w:val="001F58E6"/>
    <w:rsid w:val="002256FB"/>
    <w:rsid w:val="00230500"/>
    <w:rsid w:val="002441C5"/>
    <w:rsid w:val="002449B6"/>
    <w:rsid w:val="0024516B"/>
    <w:rsid w:val="00245BF7"/>
    <w:rsid w:val="0026527E"/>
    <w:rsid w:val="00266FAB"/>
    <w:rsid w:val="00273AE2"/>
    <w:rsid w:val="00273FEF"/>
    <w:rsid w:val="0027548F"/>
    <w:rsid w:val="0028336C"/>
    <w:rsid w:val="002863F5"/>
    <w:rsid w:val="00287204"/>
    <w:rsid w:val="00297E86"/>
    <w:rsid w:val="002A6AE1"/>
    <w:rsid w:val="002B23AB"/>
    <w:rsid w:val="002C1E24"/>
    <w:rsid w:val="002E4FE4"/>
    <w:rsid w:val="002E6AD8"/>
    <w:rsid w:val="002F01BA"/>
    <w:rsid w:val="00313403"/>
    <w:rsid w:val="003142AB"/>
    <w:rsid w:val="00316958"/>
    <w:rsid w:val="00317822"/>
    <w:rsid w:val="00322E2E"/>
    <w:rsid w:val="00322FEC"/>
    <w:rsid w:val="00335090"/>
    <w:rsid w:val="003449B1"/>
    <w:rsid w:val="00345293"/>
    <w:rsid w:val="00347F25"/>
    <w:rsid w:val="00351D3F"/>
    <w:rsid w:val="00373E26"/>
    <w:rsid w:val="00374338"/>
    <w:rsid w:val="0037615F"/>
    <w:rsid w:val="00377471"/>
    <w:rsid w:val="003817B5"/>
    <w:rsid w:val="003842C8"/>
    <w:rsid w:val="003907F8"/>
    <w:rsid w:val="00391379"/>
    <w:rsid w:val="003C01CB"/>
    <w:rsid w:val="003C0839"/>
    <w:rsid w:val="003C6673"/>
    <w:rsid w:val="003C6CFB"/>
    <w:rsid w:val="003D5B1B"/>
    <w:rsid w:val="003E156A"/>
    <w:rsid w:val="003E39C3"/>
    <w:rsid w:val="003F285F"/>
    <w:rsid w:val="003F4849"/>
    <w:rsid w:val="00404879"/>
    <w:rsid w:val="00413874"/>
    <w:rsid w:val="004307C8"/>
    <w:rsid w:val="00433708"/>
    <w:rsid w:val="00440780"/>
    <w:rsid w:val="004664E7"/>
    <w:rsid w:val="00467046"/>
    <w:rsid w:val="004A3662"/>
    <w:rsid w:val="004D0DFC"/>
    <w:rsid w:val="004D1C88"/>
    <w:rsid w:val="004D5CED"/>
    <w:rsid w:val="004E0282"/>
    <w:rsid w:val="004E0EB2"/>
    <w:rsid w:val="004E71A0"/>
    <w:rsid w:val="004F39C6"/>
    <w:rsid w:val="004F7D9E"/>
    <w:rsid w:val="00500BB7"/>
    <w:rsid w:val="005131E6"/>
    <w:rsid w:val="00517E46"/>
    <w:rsid w:val="00522452"/>
    <w:rsid w:val="00525AAE"/>
    <w:rsid w:val="0052644A"/>
    <w:rsid w:val="00530A21"/>
    <w:rsid w:val="005402D9"/>
    <w:rsid w:val="00542158"/>
    <w:rsid w:val="0054478C"/>
    <w:rsid w:val="00550549"/>
    <w:rsid w:val="005619ED"/>
    <w:rsid w:val="00563F1F"/>
    <w:rsid w:val="005730BF"/>
    <w:rsid w:val="00573A4C"/>
    <w:rsid w:val="00573DFB"/>
    <w:rsid w:val="005770AB"/>
    <w:rsid w:val="00577D53"/>
    <w:rsid w:val="0058031B"/>
    <w:rsid w:val="00591CA6"/>
    <w:rsid w:val="005A5252"/>
    <w:rsid w:val="005B04F1"/>
    <w:rsid w:val="005B559D"/>
    <w:rsid w:val="005C31DB"/>
    <w:rsid w:val="005C51D1"/>
    <w:rsid w:val="005C7C74"/>
    <w:rsid w:val="005D395C"/>
    <w:rsid w:val="006014E3"/>
    <w:rsid w:val="006262E1"/>
    <w:rsid w:val="00635BC1"/>
    <w:rsid w:val="006364DE"/>
    <w:rsid w:val="0065427D"/>
    <w:rsid w:val="00655717"/>
    <w:rsid w:val="0066185C"/>
    <w:rsid w:val="00661A2B"/>
    <w:rsid w:val="00662742"/>
    <w:rsid w:val="00670F56"/>
    <w:rsid w:val="006767A5"/>
    <w:rsid w:val="00696FAC"/>
    <w:rsid w:val="006A1A08"/>
    <w:rsid w:val="006C0CA9"/>
    <w:rsid w:val="006C25EE"/>
    <w:rsid w:val="006E3721"/>
    <w:rsid w:val="006E3B43"/>
    <w:rsid w:val="006E4D50"/>
    <w:rsid w:val="006F2B4B"/>
    <w:rsid w:val="006F5ACC"/>
    <w:rsid w:val="00700C82"/>
    <w:rsid w:val="007079E6"/>
    <w:rsid w:val="0071091D"/>
    <w:rsid w:val="00711808"/>
    <w:rsid w:val="00715F0C"/>
    <w:rsid w:val="007302FA"/>
    <w:rsid w:val="00732B53"/>
    <w:rsid w:val="0073378D"/>
    <w:rsid w:val="00734FF6"/>
    <w:rsid w:val="00735124"/>
    <w:rsid w:val="00737BAA"/>
    <w:rsid w:val="00741287"/>
    <w:rsid w:val="00753736"/>
    <w:rsid w:val="007610DE"/>
    <w:rsid w:val="00767D89"/>
    <w:rsid w:val="007767BF"/>
    <w:rsid w:val="00796EEB"/>
    <w:rsid w:val="007A2EEE"/>
    <w:rsid w:val="007B01A4"/>
    <w:rsid w:val="007B4033"/>
    <w:rsid w:val="007C6603"/>
    <w:rsid w:val="007C7C45"/>
    <w:rsid w:val="007F7B13"/>
    <w:rsid w:val="00812CC8"/>
    <w:rsid w:val="00817948"/>
    <w:rsid w:val="0082394F"/>
    <w:rsid w:val="00825AB6"/>
    <w:rsid w:val="00830990"/>
    <w:rsid w:val="008369DD"/>
    <w:rsid w:val="00841E38"/>
    <w:rsid w:val="00851909"/>
    <w:rsid w:val="00853927"/>
    <w:rsid w:val="008656F1"/>
    <w:rsid w:val="00872308"/>
    <w:rsid w:val="008761CF"/>
    <w:rsid w:val="008828D2"/>
    <w:rsid w:val="0089337D"/>
    <w:rsid w:val="008A0623"/>
    <w:rsid w:val="008A4C8F"/>
    <w:rsid w:val="008B7ED4"/>
    <w:rsid w:val="008C0E89"/>
    <w:rsid w:val="008D2953"/>
    <w:rsid w:val="008E5CC4"/>
    <w:rsid w:val="00910673"/>
    <w:rsid w:val="00910E3A"/>
    <w:rsid w:val="009303CA"/>
    <w:rsid w:val="009414BD"/>
    <w:rsid w:val="0094305F"/>
    <w:rsid w:val="00951B5E"/>
    <w:rsid w:val="00962672"/>
    <w:rsid w:val="00967A78"/>
    <w:rsid w:val="00970503"/>
    <w:rsid w:val="009740CB"/>
    <w:rsid w:val="009750BC"/>
    <w:rsid w:val="0098237F"/>
    <w:rsid w:val="00991B73"/>
    <w:rsid w:val="009A6EF5"/>
    <w:rsid w:val="009B0297"/>
    <w:rsid w:val="009B3F52"/>
    <w:rsid w:val="009C5DBA"/>
    <w:rsid w:val="009D64AC"/>
    <w:rsid w:val="009E52A5"/>
    <w:rsid w:val="009F6F98"/>
    <w:rsid w:val="00A14B25"/>
    <w:rsid w:val="00A27D5B"/>
    <w:rsid w:val="00A30727"/>
    <w:rsid w:val="00A30F50"/>
    <w:rsid w:val="00A422FB"/>
    <w:rsid w:val="00A514CD"/>
    <w:rsid w:val="00A536D7"/>
    <w:rsid w:val="00A54AFF"/>
    <w:rsid w:val="00A56DBF"/>
    <w:rsid w:val="00A72C70"/>
    <w:rsid w:val="00A82F62"/>
    <w:rsid w:val="00AA0DCA"/>
    <w:rsid w:val="00AB7E83"/>
    <w:rsid w:val="00AE4FD7"/>
    <w:rsid w:val="00AF3B5A"/>
    <w:rsid w:val="00AF7015"/>
    <w:rsid w:val="00B07182"/>
    <w:rsid w:val="00B22A9A"/>
    <w:rsid w:val="00B2756F"/>
    <w:rsid w:val="00B30308"/>
    <w:rsid w:val="00B44B57"/>
    <w:rsid w:val="00B554C0"/>
    <w:rsid w:val="00B65D48"/>
    <w:rsid w:val="00B865F6"/>
    <w:rsid w:val="00B8725F"/>
    <w:rsid w:val="00B922A4"/>
    <w:rsid w:val="00BB1134"/>
    <w:rsid w:val="00BB3592"/>
    <w:rsid w:val="00BB6F04"/>
    <w:rsid w:val="00BD17EA"/>
    <w:rsid w:val="00BD2584"/>
    <w:rsid w:val="00BF12BD"/>
    <w:rsid w:val="00C11431"/>
    <w:rsid w:val="00C12B62"/>
    <w:rsid w:val="00C3278A"/>
    <w:rsid w:val="00C3532A"/>
    <w:rsid w:val="00C363A8"/>
    <w:rsid w:val="00C4756E"/>
    <w:rsid w:val="00C54896"/>
    <w:rsid w:val="00C549F3"/>
    <w:rsid w:val="00C61038"/>
    <w:rsid w:val="00C66C30"/>
    <w:rsid w:val="00C71583"/>
    <w:rsid w:val="00C75C62"/>
    <w:rsid w:val="00CB2529"/>
    <w:rsid w:val="00CB6A22"/>
    <w:rsid w:val="00CC30C4"/>
    <w:rsid w:val="00CC470D"/>
    <w:rsid w:val="00CE7E13"/>
    <w:rsid w:val="00CF116D"/>
    <w:rsid w:val="00CF2D6E"/>
    <w:rsid w:val="00D06767"/>
    <w:rsid w:val="00D12761"/>
    <w:rsid w:val="00D20DDD"/>
    <w:rsid w:val="00D22575"/>
    <w:rsid w:val="00D227F8"/>
    <w:rsid w:val="00D23CBC"/>
    <w:rsid w:val="00D257E1"/>
    <w:rsid w:val="00D36B3C"/>
    <w:rsid w:val="00D410F5"/>
    <w:rsid w:val="00D44F0B"/>
    <w:rsid w:val="00D50CF7"/>
    <w:rsid w:val="00D511FA"/>
    <w:rsid w:val="00D67BA6"/>
    <w:rsid w:val="00D70213"/>
    <w:rsid w:val="00D7511E"/>
    <w:rsid w:val="00D75B91"/>
    <w:rsid w:val="00D9120F"/>
    <w:rsid w:val="00D91731"/>
    <w:rsid w:val="00D97AE7"/>
    <w:rsid w:val="00DB4957"/>
    <w:rsid w:val="00DB4C7A"/>
    <w:rsid w:val="00DE2112"/>
    <w:rsid w:val="00DF1A45"/>
    <w:rsid w:val="00E2135D"/>
    <w:rsid w:val="00E24FDF"/>
    <w:rsid w:val="00E44CC1"/>
    <w:rsid w:val="00E564D4"/>
    <w:rsid w:val="00E5781A"/>
    <w:rsid w:val="00E6182C"/>
    <w:rsid w:val="00E904A0"/>
    <w:rsid w:val="00E97C53"/>
    <w:rsid w:val="00EA04E3"/>
    <w:rsid w:val="00EA10CF"/>
    <w:rsid w:val="00EA61E7"/>
    <w:rsid w:val="00EE71AC"/>
    <w:rsid w:val="00F058C7"/>
    <w:rsid w:val="00F0675B"/>
    <w:rsid w:val="00F16C4A"/>
    <w:rsid w:val="00F17971"/>
    <w:rsid w:val="00F249D3"/>
    <w:rsid w:val="00F25362"/>
    <w:rsid w:val="00F331FE"/>
    <w:rsid w:val="00F43E89"/>
    <w:rsid w:val="00F4498C"/>
    <w:rsid w:val="00F44A52"/>
    <w:rsid w:val="00F44E73"/>
    <w:rsid w:val="00F651D8"/>
    <w:rsid w:val="00F70676"/>
    <w:rsid w:val="00F71C58"/>
    <w:rsid w:val="00F71DB5"/>
    <w:rsid w:val="00F72FD2"/>
    <w:rsid w:val="00F82183"/>
    <w:rsid w:val="00F875CC"/>
    <w:rsid w:val="00F95A2F"/>
    <w:rsid w:val="00F9682B"/>
    <w:rsid w:val="00F97E14"/>
    <w:rsid w:val="00FB16DB"/>
    <w:rsid w:val="00FC0323"/>
    <w:rsid w:val="00FC488E"/>
    <w:rsid w:val="00FD0115"/>
    <w:rsid w:val="00FD2364"/>
    <w:rsid w:val="00FD43D8"/>
    <w:rsid w:val="00FD5A9A"/>
    <w:rsid w:val="00FE3098"/>
    <w:rsid w:val="00FF1941"/>
    <w:rsid w:val="00FF1C92"/>
    <w:rsid w:val="00FF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A552"/>
  <w15:chartTrackingRefBased/>
  <w15:docId w15:val="{1A9B8C5A-7936-4E5B-852B-2E613541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18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156A"/>
    <w:pPr>
      <w:keepNext/>
      <w:keepLines/>
      <w:spacing w:before="40" w:after="0"/>
      <w:outlineLvl w:val="1"/>
    </w:pPr>
    <w:rPr>
      <w:rFonts w:ascii="Arial" w:eastAsiaTheme="majorEastAsia" w:hAnsi="Arial"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3E156A"/>
    <w:pPr>
      <w:keepNext/>
      <w:keepLines/>
      <w:spacing w:before="40" w:after="0"/>
      <w:outlineLvl w:val="2"/>
    </w:pPr>
    <w:rPr>
      <w:rFonts w:ascii="Arial" w:eastAsiaTheme="majorEastAsia" w:hAnsi="Arial" w:cstheme="majorBidi"/>
      <w:color w:val="1F4D78" w:themeColor="accent1" w:themeShade="7F"/>
      <w:sz w:val="24"/>
      <w:szCs w:val="24"/>
    </w:rPr>
  </w:style>
  <w:style w:type="paragraph" w:styleId="Heading7">
    <w:name w:val="heading 7"/>
    <w:basedOn w:val="Normal"/>
    <w:next w:val="Normal"/>
    <w:link w:val="Heading7Char"/>
    <w:uiPriority w:val="9"/>
    <w:unhideWhenUsed/>
    <w:qFormat/>
    <w:rsid w:val="00E44CC1"/>
    <w:pPr>
      <w:widowControl w:val="0"/>
      <w:spacing w:before="120" w:after="120" w:line="360" w:lineRule="auto"/>
      <w:jc w:val="both"/>
      <w:outlineLvl w:val="6"/>
    </w:pPr>
    <w:rPr>
      <w:rFonts w:ascii="Calibri" w:eastAsiaTheme="majorEastAsia" w:hAnsi="Calibri" w:cstheme="majorBid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0725F5"/>
    <w:pPr>
      <w:ind w:left="720"/>
      <w:contextualSpacing/>
    </w:pPr>
  </w:style>
  <w:style w:type="character" w:customStyle="1" w:styleId="Heading1Char">
    <w:name w:val="Heading 1 Char"/>
    <w:basedOn w:val="DefaultParagraphFont"/>
    <w:link w:val="Heading1"/>
    <w:uiPriority w:val="9"/>
    <w:rsid w:val="0066185C"/>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66185C"/>
  </w:style>
  <w:style w:type="paragraph" w:styleId="FootnoteText">
    <w:name w:val="footnote text"/>
    <w:basedOn w:val="Normal"/>
    <w:link w:val="FootnoteTextChar"/>
    <w:uiPriority w:val="99"/>
    <w:unhideWhenUsed/>
    <w:rsid w:val="0066185C"/>
    <w:pPr>
      <w:spacing w:after="0" w:line="240" w:lineRule="auto"/>
    </w:pPr>
    <w:rPr>
      <w:sz w:val="20"/>
      <w:szCs w:val="20"/>
    </w:rPr>
  </w:style>
  <w:style w:type="character" w:customStyle="1" w:styleId="FootnoteTextChar">
    <w:name w:val="Footnote Text Char"/>
    <w:basedOn w:val="DefaultParagraphFont"/>
    <w:link w:val="FootnoteText"/>
    <w:uiPriority w:val="99"/>
    <w:rsid w:val="0066185C"/>
    <w:rPr>
      <w:sz w:val="20"/>
      <w:szCs w:val="20"/>
    </w:rPr>
  </w:style>
  <w:style w:type="character" w:styleId="FootnoteReference">
    <w:name w:val="footnote reference"/>
    <w:basedOn w:val="DefaultParagraphFont"/>
    <w:uiPriority w:val="99"/>
    <w:semiHidden/>
    <w:unhideWhenUsed/>
    <w:rsid w:val="0066185C"/>
    <w:rPr>
      <w:vertAlign w:val="superscript"/>
    </w:rPr>
  </w:style>
  <w:style w:type="character" w:styleId="Hyperlink">
    <w:name w:val="Hyperlink"/>
    <w:basedOn w:val="DefaultParagraphFont"/>
    <w:uiPriority w:val="99"/>
    <w:unhideWhenUsed/>
    <w:rsid w:val="0066185C"/>
    <w:rPr>
      <w:color w:val="0563C1" w:themeColor="hyperlink"/>
      <w:u w:val="single"/>
    </w:rPr>
  </w:style>
  <w:style w:type="character" w:styleId="CommentReference">
    <w:name w:val="annotation reference"/>
    <w:basedOn w:val="DefaultParagraphFont"/>
    <w:uiPriority w:val="99"/>
    <w:semiHidden/>
    <w:unhideWhenUsed/>
    <w:rsid w:val="003142AB"/>
    <w:rPr>
      <w:sz w:val="16"/>
      <w:szCs w:val="16"/>
    </w:rPr>
  </w:style>
  <w:style w:type="paragraph" w:styleId="CommentText">
    <w:name w:val="annotation text"/>
    <w:basedOn w:val="Normal"/>
    <w:link w:val="CommentTextChar"/>
    <w:uiPriority w:val="99"/>
    <w:unhideWhenUsed/>
    <w:rsid w:val="003142AB"/>
    <w:pPr>
      <w:spacing w:line="240" w:lineRule="auto"/>
    </w:pPr>
    <w:rPr>
      <w:sz w:val="20"/>
      <w:szCs w:val="20"/>
    </w:rPr>
  </w:style>
  <w:style w:type="character" w:customStyle="1" w:styleId="CommentTextChar">
    <w:name w:val="Comment Text Char"/>
    <w:basedOn w:val="DefaultParagraphFont"/>
    <w:link w:val="CommentText"/>
    <w:uiPriority w:val="99"/>
    <w:rsid w:val="003142AB"/>
    <w:rPr>
      <w:sz w:val="20"/>
      <w:szCs w:val="20"/>
    </w:rPr>
  </w:style>
  <w:style w:type="paragraph" w:styleId="CommentSubject">
    <w:name w:val="annotation subject"/>
    <w:basedOn w:val="CommentText"/>
    <w:next w:val="CommentText"/>
    <w:link w:val="CommentSubjectChar"/>
    <w:uiPriority w:val="99"/>
    <w:semiHidden/>
    <w:unhideWhenUsed/>
    <w:rsid w:val="003142AB"/>
    <w:rPr>
      <w:b/>
      <w:bCs/>
    </w:rPr>
  </w:style>
  <w:style w:type="character" w:customStyle="1" w:styleId="CommentSubjectChar">
    <w:name w:val="Comment Subject Char"/>
    <w:basedOn w:val="CommentTextChar"/>
    <w:link w:val="CommentSubject"/>
    <w:uiPriority w:val="99"/>
    <w:semiHidden/>
    <w:rsid w:val="003142AB"/>
    <w:rPr>
      <w:b/>
      <w:bCs/>
      <w:sz w:val="20"/>
      <w:szCs w:val="20"/>
    </w:rPr>
  </w:style>
  <w:style w:type="paragraph" w:styleId="BalloonText">
    <w:name w:val="Balloon Text"/>
    <w:basedOn w:val="Normal"/>
    <w:link w:val="BalloonTextChar"/>
    <w:uiPriority w:val="99"/>
    <w:semiHidden/>
    <w:unhideWhenUsed/>
    <w:rsid w:val="00314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2AB"/>
    <w:rPr>
      <w:rFonts w:ascii="Segoe UI" w:hAnsi="Segoe UI" w:cs="Segoe UI"/>
      <w:sz w:val="18"/>
      <w:szCs w:val="18"/>
    </w:rPr>
  </w:style>
  <w:style w:type="character" w:customStyle="1" w:styleId="Heading2Char">
    <w:name w:val="Heading 2 Char"/>
    <w:basedOn w:val="DefaultParagraphFont"/>
    <w:link w:val="Heading2"/>
    <w:uiPriority w:val="9"/>
    <w:rsid w:val="003E156A"/>
    <w:rPr>
      <w:rFonts w:ascii="Arial" w:eastAsiaTheme="majorEastAsia" w:hAnsi="Arial" w:cstheme="majorBidi"/>
      <w:color w:val="2E74B5" w:themeColor="accent1" w:themeShade="BF"/>
      <w:sz w:val="28"/>
      <w:szCs w:val="26"/>
    </w:rPr>
  </w:style>
  <w:style w:type="table" w:styleId="TableGrid">
    <w:name w:val="Table Grid"/>
    <w:basedOn w:val="TableNormal"/>
    <w:uiPriority w:val="39"/>
    <w:rsid w:val="00661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E156A"/>
    <w:rPr>
      <w:rFonts w:ascii="Arial" w:eastAsiaTheme="majorEastAsia" w:hAnsi="Arial" w:cstheme="majorBidi"/>
      <w:color w:val="1F4D78" w:themeColor="accent1" w:themeShade="7F"/>
      <w:sz w:val="24"/>
      <w:szCs w:val="24"/>
    </w:rPr>
  </w:style>
  <w:style w:type="paragraph" w:styleId="NormalWeb">
    <w:name w:val="Normal (Web)"/>
    <w:basedOn w:val="Normal"/>
    <w:uiPriority w:val="99"/>
    <w:unhideWhenUsed/>
    <w:rsid w:val="002C1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3">
    <w:name w:val="A3"/>
    <w:uiPriority w:val="99"/>
    <w:rsid w:val="0065427D"/>
    <w:rPr>
      <w:rFonts w:cs="Proxima Nova Lt"/>
      <w:color w:val="000000"/>
      <w:sz w:val="20"/>
      <w:szCs w:val="20"/>
    </w:rPr>
  </w:style>
  <w:style w:type="paragraph" w:customStyle="1" w:styleId="Legal4">
    <w:name w:val="Legal 4"/>
    <w:basedOn w:val="Normal"/>
    <w:rsid w:val="0065427D"/>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paragraph" w:styleId="TOCHeading">
    <w:name w:val="TOC Heading"/>
    <w:basedOn w:val="Heading1"/>
    <w:next w:val="Normal"/>
    <w:uiPriority w:val="39"/>
    <w:unhideWhenUsed/>
    <w:qFormat/>
    <w:rsid w:val="008656F1"/>
    <w:pPr>
      <w:outlineLvl w:val="9"/>
    </w:pPr>
    <w:rPr>
      <w:lang w:val="en-US"/>
    </w:rPr>
  </w:style>
  <w:style w:type="paragraph" w:styleId="TOC1">
    <w:name w:val="toc 1"/>
    <w:basedOn w:val="Normal"/>
    <w:next w:val="Normal"/>
    <w:autoRedefine/>
    <w:uiPriority w:val="39"/>
    <w:unhideWhenUsed/>
    <w:rsid w:val="008656F1"/>
    <w:pPr>
      <w:spacing w:after="100"/>
    </w:pPr>
  </w:style>
  <w:style w:type="paragraph" w:styleId="TOC2">
    <w:name w:val="toc 2"/>
    <w:basedOn w:val="Normal"/>
    <w:next w:val="Normal"/>
    <w:autoRedefine/>
    <w:uiPriority w:val="39"/>
    <w:unhideWhenUsed/>
    <w:rsid w:val="008656F1"/>
    <w:pPr>
      <w:spacing w:after="100"/>
      <w:ind w:left="220"/>
    </w:pPr>
  </w:style>
  <w:style w:type="paragraph" w:styleId="TOC3">
    <w:name w:val="toc 3"/>
    <w:basedOn w:val="Normal"/>
    <w:next w:val="Normal"/>
    <w:autoRedefine/>
    <w:uiPriority w:val="39"/>
    <w:unhideWhenUsed/>
    <w:rsid w:val="008656F1"/>
    <w:pPr>
      <w:spacing w:after="100"/>
      <w:ind w:left="440"/>
    </w:pPr>
  </w:style>
  <w:style w:type="paragraph" w:styleId="NoSpacing">
    <w:name w:val="No Spacing"/>
    <w:uiPriority w:val="1"/>
    <w:qFormat/>
    <w:rsid w:val="00F0675B"/>
    <w:pPr>
      <w:spacing w:after="0" w:line="240" w:lineRule="auto"/>
    </w:pPr>
  </w:style>
  <w:style w:type="paragraph" w:styleId="Header">
    <w:name w:val="header"/>
    <w:basedOn w:val="Normal"/>
    <w:link w:val="HeaderChar"/>
    <w:uiPriority w:val="99"/>
    <w:unhideWhenUsed/>
    <w:rsid w:val="00C12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B62"/>
  </w:style>
  <w:style w:type="paragraph" w:styleId="Footer">
    <w:name w:val="footer"/>
    <w:basedOn w:val="Normal"/>
    <w:link w:val="FooterChar"/>
    <w:uiPriority w:val="99"/>
    <w:unhideWhenUsed/>
    <w:rsid w:val="00C12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B62"/>
  </w:style>
  <w:style w:type="paragraph" w:customStyle="1" w:styleId="Default">
    <w:name w:val="Default"/>
    <w:rsid w:val="00335090"/>
    <w:pPr>
      <w:autoSpaceDE w:val="0"/>
      <w:autoSpaceDN w:val="0"/>
      <w:adjustRightInd w:val="0"/>
      <w:spacing w:after="0" w:line="240" w:lineRule="auto"/>
    </w:pPr>
    <w:rPr>
      <w:rFonts w:ascii="Proxima Nova Lt" w:hAnsi="Proxima Nova Lt" w:cs="Proxima Nova Lt"/>
      <w:color w:val="000000"/>
      <w:sz w:val="24"/>
      <w:szCs w:val="24"/>
    </w:rPr>
  </w:style>
  <w:style w:type="character" w:styleId="Strong">
    <w:name w:val="Strong"/>
    <w:basedOn w:val="DefaultParagraphFont"/>
    <w:uiPriority w:val="22"/>
    <w:qFormat/>
    <w:rsid w:val="00335090"/>
    <w:rPr>
      <w:b/>
      <w:bCs/>
    </w:rPr>
  </w:style>
  <w:style w:type="character" w:customStyle="1" w:styleId="A2">
    <w:name w:val="A2"/>
    <w:uiPriority w:val="99"/>
    <w:rsid w:val="00335090"/>
    <w:rPr>
      <w:rFonts w:cs="RotisSemiSans"/>
      <w:color w:val="000000"/>
      <w:sz w:val="20"/>
      <w:szCs w:val="20"/>
    </w:rPr>
  </w:style>
  <w:style w:type="paragraph" w:styleId="Revision">
    <w:name w:val="Revision"/>
    <w:hidden/>
    <w:uiPriority w:val="99"/>
    <w:semiHidden/>
    <w:rsid w:val="000C356B"/>
    <w:pPr>
      <w:spacing w:after="0" w:line="240" w:lineRule="auto"/>
    </w:pPr>
  </w:style>
  <w:style w:type="character" w:customStyle="1" w:styleId="Heading7Char">
    <w:name w:val="Heading 7 Char"/>
    <w:basedOn w:val="DefaultParagraphFont"/>
    <w:link w:val="Heading7"/>
    <w:uiPriority w:val="9"/>
    <w:rsid w:val="00E44CC1"/>
    <w:rPr>
      <w:rFonts w:ascii="Calibri" w:eastAsiaTheme="majorEastAsia" w:hAnsi="Calibri" w:cstheme="majorBidi"/>
      <w:iCs/>
      <w:szCs w:val="24"/>
    </w:rPr>
  </w:style>
  <w:style w:type="character" w:styleId="PlaceholderText">
    <w:name w:val="Placeholder Text"/>
    <w:basedOn w:val="DefaultParagraphFont"/>
    <w:uiPriority w:val="99"/>
    <w:semiHidden/>
    <w:rsid w:val="00E44CC1"/>
    <w:rPr>
      <w:color w:val="808080"/>
    </w:rPr>
  </w:style>
  <w:style w:type="table" w:customStyle="1" w:styleId="TableGrid1">
    <w:name w:val="Table Grid1"/>
    <w:basedOn w:val="TableNormal"/>
    <w:next w:val="TableGrid"/>
    <w:uiPriority w:val="39"/>
    <w:rsid w:val="00D12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0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6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3083">
      <w:bodyDiv w:val="1"/>
      <w:marLeft w:val="0"/>
      <w:marRight w:val="0"/>
      <w:marTop w:val="0"/>
      <w:marBottom w:val="0"/>
      <w:divBdr>
        <w:top w:val="none" w:sz="0" w:space="0" w:color="auto"/>
        <w:left w:val="none" w:sz="0" w:space="0" w:color="auto"/>
        <w:bottom w:val="none" w:sz="0" w:space="0" w:color="auto"/>
        <w:right w:val="none" w:sz="0" w:space="0" w:color="auto"/>
      </w:divBdr>
    </w:div>
    <w:div w:id="98985976">
      <w:bodyDiv w:val="1"/>
      <w:marLeft w:val="0"/>
      <w:marRight w:val="0"/>
      <w:marTop w:val="0"/>
      <w:marBottom w:val="0"/>
      <w:divBdr>
        <w:top w:val="none" w:sz="0" w:space="0" w:color="auto"/>
        <w:left w:val="none" w:sz="0" w:space="0" w:color="auto"/>
        <w:bottom w:val="none" w:sz="0" w:space="0" w:color="auto"/>
        <w:right w:val="none" w:sz="0" w:space="0" w:color="auto"/>
      </w:divBdr>
    </w:div>
    <w:div w:id="100535533">
      <w:bodyDiv w:val="1"/>
      <w:marLeft w:val="0"/>
      <w:marRight w:val="0"/>
      <w:marTop w:val="0"/>
      <w:marBottom w:val="0"/>
      <w:divBdr>
        <w:top w:val="none" w:sz="0" w:space="0" w:color="auto"/>
        <w:left w:val="none" w:sz="0" w:space="0" w:color="auto"/>
        <w:bottom w:val="none" w:sz="0" w:space="0" w:color="auto"/>
        <w:right w:val="none" w:sz="0" w:space="0" w:color="auto"/>
      </w:divBdr>
    </w:div>
    <w:div w:id="158232944">
      <w:bodyDiv w:val="1"/>
      <w:marLeft w:val="0"/>
      <w:marRight w:val="0"/>
      <w:marTop w:val="0"/>
      <w:marBottom w:val="0"/>
      <w:divBdr>
        <w:top w:val="none" w:sz="0" w:space="0" w:color="auto"/>
        <w:left w:val="none" w:sz="0" w:space="0" w:color="auto"/>
        <w:bottom w:val="none" w:sz="0" w:space="0" w:color="auto"/>
        <w:right w:val="none" w:sz="0" w:space="0" w:color="auto"/>
      </w:divBdr>
    </w:div>
    <w:div w:id="195971392">
      <w:bodyDiv w:val="1"/>
      <w:marLeft w:val="0"/>
      <w:marRight w:val="0"/>
      <w:marTop w:val="0"/>
      <w:marBottom w:val="0"/>
      <w:divBdr>
        <w:top w:val="none" w:sz="0" w:space="0" w:color="auto"/>
        <w:left w:val="none" w:sz="0" w:space="0" w:color="auto"/>
        <w:bottom w:val="none" w:sz="0" w:space="0" w:color="auto"/>
        <w:right w:val="none" w:sz="0" w:space="0" w:color="auto"/>
      </w:divBdr>
    </w:div>
    <w:div w:id="209265705">
      <w:bodyDiv w:val="1"/>
      <w:marLeft w:val="0"/>
      <w:marRight w:val="0"/>
      <w:marTop w:val="0"/>
      <w:marBottom w:val="0"/>
      <w:divBdr>
        <w:top w:val="none" w:sz="0" w:space="0" w:color="auto"/>
        <w:left w:val="none" w:sz="0" w:space="0" w:color="auto"/>
        <w:bottom w:val="none" w:sz="0" w:space="0" w:color="auto"/>
        <w:right w:val="none" w:sz="0" w:space="0" w:color="auto"/>
      </w:divBdr>
    </w:div>
    <w:div w:id="285433198">
      <w:bodyDiv w:val="1"/>
      <w:marLeft w:val="0"/>
      <w:marRight w:val="0"/>
      <w:marTop w:val="0"/>
      <w:marBottom w:val="0"/>
      <w:divBdr>
        <w:top w:val="none" w:sz="0" w:space="0" w:color="auto"/>
        <w:left w:val="none" w:sz="0" w:space="0" w:color="auto"/>
        <w:bottom w:val="none" w:sz="0" w:space="0" w:color="auto"/>
        <w:right w:val="none" w:sz="0" w:space="0" w:color="auto"/>
      </w:divBdr>
    </w:div>
    <w:div w:id="561020898">
      <w:bodyDiv w:val="1"/>
      <w:marLeft w:val="0"/>
      <w:marRight w:val="0"/>
      <w:marTop w:val="0"/>
      <w:marBottom w:val="0"/>
      <w:divBdr>
        <w:top w:val="none" w:sz="0" w:space="0" w:color="auto"/>
        <w:left w:val="none" w:sz="0" w:space="0" w:color="auto"/>
        <w:bottom w:val="none" w:sz="0" w:space="0" w:color="auto"/>
        <w:right w:val="none" w:sz="0" w:space="0" w:color="auto"/>
      </w:divBdr>
    </w:div>
    <w:div w:id="562178810">
      <w:bodyDiv w:val="1"/>
      <w:marLeft w:val="0"/>
      <w:marRight w:val="0"/>
      <w:marTop w:val="0"/>
      <w:marBottom w:val="0"/>
      <w:divBdr>
        <w:top w:val="none" w:sz="0" w:space="0" w:color="auto"/>
        <w:left w:val="none" w:sz="0" w:space="0" w:color="auto"/>
        <w:bottom w:val="none" w:sz="0" w:space="0" w:color="auto"/>
        <w:right w:val="none" w:sz="0" w:space="0" w:color="auto"/>
      </w:divBdr>
    </w:div>
    <w:div w:id="637104795">
      <w:bodyDiv w:val="1"/>
      <w:marLeft w:val="0"/>
      <w:marRight w:val="0"/>
      <w:marTop w:val="0"/>
      <w:marBottom w:val="0"/>
      <w:divBdr>
        <w:top w:val="none" w:sz="0" w:space="0" w:color="auto"/>
        <w:left w:val="none" w:sz="0" w:space="0" w:color="auto"/>
        <w:bottom w:val="none" w:sz="0" w:space="0" w:color="auto"/>
        <w:right w:val="none" w:sz="0" w:space="0" w:color="auto"/>
      </w:divBdr>
      <w:divsChild>
        <w:div w:id="2023391134">
          <w:marLeft w:val="446"/>
          <w:marRight w:val="0"/>
          <w:marTop w:val="62"/>
          <w:marBottom w:val="0"/>
          <w:divBdr>
            <w:top w:val="none" w:sz="0" w:space="0" w:color="auto"/>
            <w:left w:val="none" w:sz="0" w:space="0" w:color="auto"/>
            <w:bottom w:val="none" w:sz="0" w:space="0" w:color="auto"/>
            <w:right w:val="none" w:sz="0" w:space="0" w:color="auto"/>
          </w:divBdr>
        </w:div>
        <w:div w:id="1574467945">
          <w:marLeft w:val="446"/>
          <w:marRight w:val="0"/>
          <w:marTop w:val="62"/>
          <w:marBottom w:val="0"/>
          <w:divBdr>
            <w:top w:val="none" w:sz="0" w:space="0" w:color="auto"/>
            <w:left w:val="none" w:sz="0" w:space="0" w:color="auto"/>
            <w:bottom w:val="none" w:sz="0" w:space="0" w:color="auto"/>
            <w:right w:val="none" w:sz="0" w:space="0" w:color="auto"/>
          </w:divBdr>
        </w:div>
        <w:div w:id="1115832822">
          <w:marLeft w:val="446"/>
          <w:marRight w:val="0"/>
          <w:marTop w:val="62"/>
          <w:marBottom w:val="0"/>
          <w:divBdr>
            <w:top w:val="none" w:sz="0" w:space="0" w:color="auto"/>
            <w:left w:val="none" w:sz="0" w:space="0" w:color="auto"/>
            <w:bottom w:val="none" w:sz="0" w:space="0" w:color="auto"/>
            <w:right w:val="none" w:sz="0" w:space="0" w:color="auto"/>
          </w:divBdr>
        </w:div>
        <w:div w:id="612516279">
          <w:marLeft w:val="446"/>
          <w:marRight w:val="0"/>
          <w:marTop w:val="62"/>
          <w:marBottom w:val="0"/>
          <w:divBdr>
            <w:top w:val="none" w:sz="0" w:space="0" w:color="auto"/>
            <w:left w:val="none" w:sz="0" w:space="0" w:color="auto"/>
            <w:bottom w:val="none" w:sz="0" w:space="0" w:color="auto"/>
            <w:right w:val="none" w:sz="0" w:space="0" w:color="auto"/>
          </w:divBdr>
        </w:div>
      </w:divsChild>
    </w:div>
    <w:div w:id="728725606">
      <w:bodyDiv w:val="1"/>
      <w:marLeft w:val="0"/>
      <w:marRight w:val="0"/>
      <w:marTop w:val="0"/>
      <w:marBottom w:val="0"/>
      <w:divBdr>
        <w:top w:val="none" w:sz="0" w:space="0" w:color="auto"/>
        <w:left w:val="none" w:sz="0" w:space="0" w:color="auto"/>
        <w:bottom w:val="none" w:sz="0" w:space="0" w:color="auto"/>
        <w:right w:val="none" w:sz="0" w:space="0" w:color="auto"/>
      </w:divBdr>
    </w:div>
    <w:div w:id="802042771">
      <w:bodyDiv w:val="1"/>
      <w:marLeft w:val="0"/>
      <w:marRight w:val="0"/>
      <w:marTop w:val="0"/>
      <w:marBottom w:val="0"/>
      <w:divBdr>
        <w:top w:val="none" w:sz="0" w:space="0" w:color="auto"/>
        <w:left w:val="none" w:sz="0" w:space="0" w:color="auto"/>
        <w:bottom w:val="none" w:sz="0" w:space="0" w:color="auto"/>
        <w:right w:val="none" w:sz="0" w:space="0" w:color="auto"/>
      </w:divBdr>
    </w:div>
    <w:div w:id="869026911">
      <w:bodyDiv w:val="1"/>
      <w:marLeft w:val="0"/>
      <w:marRight w:val="0"/>
      <w:marTop w:val="0"/>
      <w:marBottom w:val="0"/>
      <w:divBdr>
        <w:top w:val="none" w:sz="0" w:space="0" w:color="auto"/>
        <w:left w:val="none" w:sz="0" w:space="0" w:color="auto"/>
        <w:bottom w:val="none" w:sz="0" w:space="0" w:color="auto"/>
        <w:right w:val="none" w:sz="0" w:space="0" w:color="auto"/>
      </w:divBdr>
    </w:div>
    <w:div w:id="965818674">
      <w:bodyDiv w:val="1"/>
      <w:marLeft w:val="0"/>
      <w:marRight w:val="0"/>
      <w:marTop w:val="0"/>
      <w:marBottom w:val="0"/>
      <w:divBdr>
        <w:top w:val="none" w:sz="0" w:space="0" w:color="auto"/>
        <w:left w:val="none" w:sz="0" w:space="0" w:color="auto"/>
        <w:bottom w:val="none" w:sz="0" w:space="0" w:color="auto"/>
        <w:right w:val="none" w:sz="0" w:space="0" w:color="auto"/>
      </w:divBdr>
    </w:div>
    <w:div w:id="1052341496">
      <w:bodyDiv w:val="1"/>
      <w:marLeft w:val="0"/>
      <w:marRight w:val="0"/>
      <w:marTop w:val="0"/>
      <w:marBottom w:val="0"/>
      <w:divBdr>
        <w:top w:val="none" w:sz="0" w:space="0" w:color="auto"/>
        <w:left w:val="none" w:sz="0" w:space="0" w:color="auto"/>
        <w:bottom w:val="none" w:sz="0" w:space="0" w:color="auto"/>
        <w:right w:val="none" w:sz="0" w:space="0" w:color="auto"/>
      </w:divBdr>
    </w:div>
    <w:div w:id="1166357643">
      <w:bodyDiv w:val="1"/>
      <w:marLeft w:val="0"/>
      <w:marRight w:val="0"/>
      <w:marTop w:val="0"/>
      <w:marBottom w:val="0"/>
      <w:divBdr>
        <w:top w:val="none" w:sz="0" w:space="0" w:color="auto"/>
        <w:left w:val="none" w:sz="0" w:space="0" w:color="auto"/>
        <w:bottom w:val="none" w:sz="0" w:space="0" w:color="auto"/>
        <w:right w:val="none" w:sz="0" w:space="0" w:color="auto"/>
      </w:divBdr>
    </w:div>
    <w:div w:id="1191995452">
      <w:bodyDiv w:val="1"/>
      <w:marLeft w:val="0"/>
      <w:marRight w:val="0"/>
      <w:marTop w:val="0"/>
      <w:marBottom w:val="0"/>
      <w:divBdr>
        <w:top w:val="none" w:sz="0" w:space="0" w:color="auto"/>
        <w:left w:val="none" w:sz="0" w:space="0" w:color="auto"/>
        <w:bottom w:val="none" w:sz="0" w:space="0" w:color="auto"/>
        <w:right w:val="none" w:sz="0" w:space="0" w:color="auto"/>
      </w:divBdr>
    </w:div>
    <w:div w:id="1255936376">
      <w:bodyDiv w:val="1"/>
      <w:marLeft w:val="0"/>
      <w:marRight w:val="0"/>
      <w:marTop w:val="0"/>
      <w:marBottom w:val="0"/>
      <w:divBdr>
        <w:top w:val="none" w:sz="0" w:space="0" w:color="auto"/>
        <w:left w:val="none" w:sz="0" w:space="0" w:color="auto"/>
        <w:bottom w:val="none" w:sz="0" w:space="0" w:color="auto"/>
        <w:right w:val="none" w:sz="0" w:space="0" w:color="auto"/>
      </w:divBdr>
    </w:div>
    <w:div w:id="1284119418">
      <w:bodyDiv w:val="1"/>
      <w:marLeft w:val="0"/>
      <w:marRight w:val="0"/>
      <w:marTop w:val="0"/>
      <w:marBottom w:val="0"/>
      <w:divBdr>
        <w:top w:val="none" w:sz="0" w:space="0" w:color="auto"/>
        <w:left w:val="none" w:sz="0" w:space="0" w:color="auto"/>
        <w:bottom w:val="none" w:sz="0" w:space="0" w:color="auto"/>
        <w:right w:val="none" w:sz="0" w:space="0" w:color="auto"/>
      </w:divBdr>
    </w:div>
    <w:div w:id="1331562857">
      <w:bodyDiv w:val="1"/>
      <w:marLeft w:val="0"/>
      <w:marRight w:val="0"/>
      <w:marTop w:val="0"/>
      <w:marBottom w:val="0"/>
      <w:divBdr>
        <w:top w:val="none" w:sz="0" w:space="0" w:color="auto"/>
        <w:left w:val="none" w:sz="0" w:space="0" w:color="auto"/>
        <w:bottom w:val="none" w:sz="0" w:space="0" w:color="auto"/>
        <w:right w:val="none" w:sz="0" w:space="0" w:color="auto"/>
      </w:divBdr>
    </w:div>
    <w:div w:id="1379893042">
      <w:bodyDiv w:val="1"/>
      <w:marLeft w:val="0"/>
      <w:marRight w:val="0"/>
      <w:marTop w:val="0"/>
      <w:marBottom w:val="0"/>
      <w:divBdr>
        <w:top w:val="none" w:sz="0" w:space="0" w:color="auto"/>
        <w:left w:val="none" w:sz="0" w:space="0" w:color="auto"/>
        <w:bottom w:val="none" w:sz="0" w:space="0" w:color="auto"/>
        <w:right w:val="none" w:sz="0" w:space="0" w:color="auto"/>
      </w:divBdr>
    </w:div>
    <w:div w:id="1380350850">
      <w:bodyDiv w:val="1"/>
      <w:marLeft w:val="0"/>
      <w:marRight w:val="0"/>
      <w:marTop w:val="0"/>
      <w:marBottom w:val="0"/>
      <w:divBdr>
        <w:top w:val="none" w:sz="0" w:space="0" w:color="auto"/>
        <w:left w:val="none" w:sz="0" w:space="0" w:color="auto"/>
        <w:bottom w:val="none" w:sz="0" w:space="0" w:color="auto"/>
        <w:right w:val="none" w:sz="0" w:space="0" w:color="auto"/>
      </w:divBdr>
    </w:div>
    <w:div w:id="1400664681">
      <w:bodyDiv w:val="1"/>
      <w:marLeft w:val="0"/>
      <w:marRight w:val="0"/>
      <w:marTop w:val="0"/>
      <w:marBottom w:val="0"/>
      <w:divBdr>
        <w:top w:val="none" w:sz="0" w:space="0" w:color="auto"/>
        <w:left w:val="none" w:sz="0" w:space="0" w:color="auto"/>
        <w:bottom w:val="none" w:sz="0" w:space="0" w:color="auto"/>
        <w:right w:val="none" w:sz="0" w:space="0" w:color="auto"/>
      </w:divBdr>
    </w:div>
    <w:div w:id="1422992093">
      <w:bodyDiv w:val="1"/>
      <w:marLeft w:val="0"/>
      <w:marRight w:val="0"/>
      <w:marTop w:val="0"/>
      <w:marBottom w:val="0"/>
      <w:divBdr>
        <w:top w:val="none" w:sz="0" w:space="0" w:color="auto"/>
        <w:left w:val="none" w:sz="0" w:space="0" w:color="auto"/>
        <w:bottom w:val="none" w:sz="0" w:space="0" w:color="auto"/>
        <w:right w:val="none" w:sz="0" w:space="0" w:color="auto"/>
      </w:divBdr>
    </w:div>
    <w:div w:id="1427772805">
      <w:bodyDiv w:val="1"/>
      <w:marLeft w:val="0"/>
      <w:marRight w:val="0"/>
      <w:marTop w:val="0"/>
      <w:marBottom w:val="0"/>
      <w:divBdr>
        <w:top w:val="none" w:sz="0" w:space="0" w:color="auto"/>
        <w:left w:val="none" w:sz="0" w:space="0" w:color="auto"/>
        <w:bottom w:val="none" w:sz="0" w:space="0" w:color="auto"/>
        <w:right w:val="none" w:sz="0" w:space="0" w:color="auto"/>
      </w:divBdr>
    </w:div>
    <w:div w:id="1431850996">
      <w:bodyDiv w:val="1"/>
      <w:marLeft w:val="0"/>
      <w:marRight w:val="0"/>
      <w:marTop w:val="0"/>
      <w:marBottom w:val="0"/>
      <w:divBdr>
        <w:top w:val="none" w:sz="0" w:space="0" w:color="auto"/>
        <w:left w:val="none" w:sz="0" w:space="0" w:color="auto"/>
        <w:bottom w:val="none" w:sz="0" w:space="0" w:color="auto"/>
        <w:right w:val="none" w:sz="0" w:space="0" w:color="auto"/>
      </w:divBdr>
    </w:div>
    <w:div w:id="1507398567">
      <w:bodyDiv w:val="1"/>
      <w:marLeft w:val="0"/>
      <w:marRight w:val="0"/>
      <w:marTop w:val="0"/>
      <w:marBottom w:val="0"/>
      <w:divBdr>
        <w:top w:val="none" w:sz="0" w:space="0" w:color="auto"/>
        <w:left w:val="none" w:sz="0" w:space="0" w:color="auto"/>
        <w:bottom w:val="none" w:sz="0" w:space="0" w:color="auto"/>
        <w:right w:val="none" w:sz="0" w:space="0" w:color="auto"/>
      </w:divBdr>
    </w:div>
    <w:div w:id="1567719284">
      <w:bodyDiv w:val="1"/>
      <w:marLeft w:val="0"/>
      <w:marRight w:val="0"/>
      <w:marTop w:val="0"/>
      <w:marBottom w:val="0"/>
      <w:divBdr>
        <w:top w:val="none" w:sz="0" w:space="0" w:color="auto"/>
        <w:left w:val="none" w:sz="0" w:space="0" w:color="auto"/>
        <w:bottom w:val="none" w:sz="0" w:space="0" w:color="auto"/>
        <w:right w:val="none" w:sz="0" w:space="0" w:color="auto"/>
      </w:divBdr>
    </w:div>
    <w:div w:id="1570460185">
      <w:bodyDiv w:val="1"/>
      <w:marLeft w:val="0"/>
      <w:marRight w:val="0"/>
      <w:marTop w:val="0"/>
      <w:marBottom w:val="0"/>
      <w:divBdr>
        <w:top w:val="none" w:sz="0" w:space="0" w:color="auto"/>
        <w:left w:val="none" w:sz="0" w:space="0" w:color="auto"/>
        <w:bottom w:val="none" w:sz="0" w:space="0" w:color="auto"/>
        <w:right w:val="none" w:sz="0" w:space="0" w:color="auto"/>
      </w:divBdr>
    </w:div>
    <w:div w:id="1573660114">
      <w:bodyDiv w:val="1"/>
      <w:marLeft w:val="0"/>
      <w:marRight w:val="0"/>
      <w:marTop w:val="0"/>
      <w:marBottom w:val="0"/>
      <w:divBdr>
        <w:top w:val="none" w:sz="0" w:space="0" w:color="auto"/>
        <w:left w:val="none" w:sz="0" w:space="0" w:color="auto"/>
        <w:bottom w:val="none" w:sz="0" w:space="0" w:color="auto"/>
        <w:right w:val="none" w:sz="0" w:space="0" w:color="auto"/>
      </w:divBdr>
    </w:div>
    <w:div w:id="1605112595">
      <w:bodyDiv w:val="1"/>
      <w:marLeft w:val="0"/>
      <w:marRight w:val="0"/>
      <w:marTop w:val="0"/>
      <w:marBottom w:val="0"/>
      <w:divBdr>
        <w:top w:val="none" w:sz="0" w:space="0" w:color="auto"/>
        <w:left w:val="none" w:sz="0" w:space="0" w:color="auto"/>
        <w:bottom w:val="none" w:sz="0" w:space="0" w:color="auto"/>
        <w:right w:val="none" w:sz="0" w:space="0" w:color="auto"/>
      </w:divBdr>
    </w:div>
    <w:div w:id="1808863106">
      <w:bodyDiv w:val="1"/>
      <w:marLeft w:val="0"/>
      <w:marRight w:val="0"/>
      <w:marTop w:val="0"/>
      <w:marBottom w:val="0"/>
      <w:divBdr>
        <w:top w:val="none" w:sz="0" w:space="0" w:color="auto"/>
        <w:left w:val="none" w:sz="0" w:space="0" w:color="auto"/>
        <w:bottom w:val="none" w:sz="0" w:space="0" w:color="auto"/>
        <w:right w:val="none" w:sz="0" w:space="0" w:color="auto"/>
      </w:divBdr>
    </w:div>
    <w:div w:id="1873957983">
      <w:bodyDiv w:val="1"/>
      <w:marLeft w:val="0"/>
      <w:marRight w:val="0"/>
      <w:marTop w:val="0"/>
      <w:marBottom w:val="0"/>
      <w:divBdr>
        <w:top w:val="none" w:sz="0" w:space="0" w:color="auto"/>
        <w:left w:val="none" w:sz="0" w:space="0" w:color="auto"/>
        <w:bottom w:val="none" w:sz="0" w:space="0" w:color="auto"/>
        <w:right w:val="none" w:sz="0" w:space="0" w:color="auto"/>
      </w:divBdr>
    </w:div>
    <w:div w:id="1940602154">
      <w:bodyDiv w:val="1"/>
      <w:marLeft w:val="0"/>
      <w:marRight w:val="0"/>
      <w:marTop w:val="0"/>
      <w:marBottom w:val="0"/>
      <w:divBdr>
        <w:top w:val="none" w:sz="0" w:space="0" w:color="auto"/>
        <w:left w:val="none" w:sz="0" w:space="0" w:color="auto"/>
        <w:bottom w:val="none" w:sz="0" w:space="0" w:color="auto"/>
        <w:right w:val="none" w:sz="0" w:space="0" w:color="auto"/>
      </w:divBdr>
    </w:div>
    <w:div w:id="2011059758">
      <w:bodyDiv w:val="1"/>
      <w:marLeft w:val="0"/>
      <w:marRight w:val="0"/>
      <w:marTop w:val="0"/>
      <w:marBottom w:val="0"/>
      <w:divBdr>
        <w:top w:val="none" w:sz="0" w:space="0" w:color="auto"/>
        <w:left w:val="none" w:sz="0" w:space="0" w:color="auto"/>
        <w:bottom w:val="none" w:sz="0" w:space="0" w:color="auto"/>
        <w:right w:val="none" w:sz="0" w:space="0" w:color="auto"/>
      </w:divBdr>
    </w:div>
    <w:div w:id="20198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publications/ppn-0121-scoring-social-value" TargetMode="External"/><Relationship Id="rId13" Type="http://schemas.openxmlformats.org/officeDocument/2006/relationships/hyperlink" Target="https://buysocialni.org/contractors/contractor-resour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uysocialni.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buysocialn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ysocialni.org/procurement/procurement-resources/" TargetMode="External"/><Relationship Id="rId5" Type="http://schemas.openxmlformats.org/officeDocument/2006/relationships/webSettings" Target="webSettings.xml"/><Relationship Id="rId15" Type="http://schemas.openxmlformats.org/officeDocument/2006/relationships/hyperlink" Target="mailto:info@buysocialni.org" TargetMode="External"/><Relationship Id="rId10" Type="http://schemas.openxmlformats.org/officeDocument/2006/relationships/hyperlink" Target="https://www.finance-ni.gov.uk/articles/better-business-cases-ni" TargetMode="External"/><Relationship Id="rId4" Type="http://schemas.openxmlformats.org/officeDocument/2006/relationships/settings" Target="settings.xml"/><Relationship Id="rId9" Type="http://schemas.openxmlformats.org/officeDocument/2006/relationships/hyperlink" Target="https://www.finance-ni.gov.uk/publications/better-business-cases-ni-supplementary-guidance" TargetMode="External"/><Relationship Id="rId14" Type="http://schemas.openxmlformats.org/officeDocument/2006/relationships/hyperlink" Target="https://buysocialni.org/contractors/contractor-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ni.gov.uk/articles/definition-best-value-m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2F23F-F595-4584-B927-372FA230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5202</Words>
  <Characters>29654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Barnes, Esther</cp:lastModifiedBy>
  <cp:revision>2</cp:revision>
  <dcterms:created xsi:type="dcterms:W3CDTF">2021-12-14T12:09:00Z</dcterms:created>
  <dcterms:modified xsi:type="dcterms:W3CDTF">2021-12-14T12:09:00Z</dcterms:modified>
</cp:coreProperties>
</file>