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E11C"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w:t>
      </w:r>
    </w:p>
    <w:p w14:paraId="7C797344" w14:textId="000F42DA" w:rsidR="00AD0B60" w:rsidRDefault="00AD0B60" w:rsidP="00AD0B60">
      <w:pPr>
        <w:rPr>
          <w:rFonts w:ascii="Arial" w:hAnsi="Arial" w:cs="Arial"/>
          <w:sz w:val="24"/>
          <w:szCs w:val="24"/>
        </w:rPr>
      </w:pPr>
      <w:r w:rsidRPr="00AD0B60">
        <w:rPr>
          <w:rFonts w:ascii="Arial" w:hAnsi="Arial" w:cs="Arial"/>
          <w:sz w:val="24"/>
          <w:szCs w:val="24"/>
        </w:rPr>
        <w:t>This is an information session for organisations in the Third Sector and will cover the opportunities that scoring social value in public contracts presents for these organisations and how they can get involved.</w:t>
      </w:r>
    </w:p>
    <w:p w14:paraId="648463D5" w14:textId="77777777" w:rsidR="00AD0B60" w:rsidRPr="00AD0B60" w:rsidRDefault="00AD0B60" w:rsidP="00AD0B60">
      <w:pPr>
        <w:rPr>
          <w:rFonts w:ascii="Arial" w:hAnsi="Arial" w:cs="Arial"/>
          <w:sz w:val="24"/>
          <w:szCs w:val="24"/>
        </w:rPr>
      </w:pPr>
    </w:p>
    <w:p w14:paraId="237E731F"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p>
    <w:p w14:paraId="233DE7BF"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In this session, we will cover:</w:t>
      </w:r>
    </w:p>
    <w:p w14:paraId="18F054B8" w14:textId="77777777" w:rsidR="00AD0B60" w:rsidRPr="00AD0B60" w:rsidRDefault="00AD0B60" w:rsidP="00AD0B60">
      <w:pPr>
        <w:numPr>
          <w:ilvl w:val="0"/>
          <w:numId w:val="29"/>
        </w:numPr>
        <w:rPr>
          <w:rFonts w:ascii="Arial" w:hAnsi="Arial" w:cs="Arial"/>
          <w:sz w:val="24"/>
          <w:szCs w:val="24"/>
        </w:rPr>
      </w:pPr>
      <w:r w:rsidRPr="00AD0B60">
        <w:rPr>
          <w:rFonts w:ascii="Arial" w:hAnsi="Arial" w:cs="Arial"/>
          <w:sz w:val="24"/>
          <w:szCs w:val="24"/>
        </w:rPr>
        <w:t>The Scoring Social Value policy, as set out in Procurement Policy Note 01/21</w:t>
      </w:r>
    </w:p>
    <w:p w14:paraId="56EED183" w14:textId="77777777" w:rsidR="00AD0B60" w:rsidRPr="00AD0B60" w:rsidRDefault="00AD0B60" w:rsidP="00AD0B60">
      <w:pPr>
        <w:numPr>
          <w:ilvl w:val="0"/>
          <w:numId w:val="29"/>
        </w:numPr>
        <w:rPr>
          <w:rFonts w:ascii="Arial" w:hAnsi="Arial" w:cs="Arial"/>
          <w:sz w:val="24"/>
          <w:szCs w:val="24"/>
        </w:rPr>
      </w:pPr>
      <w:r w:rsidRPr="00AD0B60">
        <w:rPr>
          <w:rFonts w:ascii="Arial" w:hAnsi="Arial" w:cs="Arial"/>
          <w:sz w:val="24"/>
          <w:szCs w:val="24"/>
        </w:rPr>
        <w:t>How the model for scoring social value in Northern Ireland works</w:t>
      </w:r>
    </w:p>
    <w:p w14:paraId="22E8710C" w14:textId="77777777" w:rsidR="00AD0B60" w:rsidRPr="00AD0B60" w:rsidRDefault="00AD0B60" w:rsidP="00AD0B60">
      <w:pPr>
        <w:numPr>
          <w:ilvl w:val="0"/>
          <w:numId w:val="29"/>
        </w:numPr>
        <w:rPr>
          <w:rFonts w:ascii="Arial" w:hAnsi="Arial" w:cs="Arial"/>
          <w:sz w:val="24"/>
          <w:szCs w:val="24"/>
        </w:rPr>
      </w:pPr>
      <w:r w:rsidRPr="00AD0B60">
        <w:rPr>
          <w:rFonts w:ascii="Arial" w:hAnsi="Arial" w:cs="Arial"/>
          <w:sz w:val="24"/>
          <w:szCs w:val="24"/>
        </w:rPr>
        <w:t>The types of initiatives suppliers are being asked to deliver</w:t>
      </w:r>
    </w:p>
    <w:p w14:paraId="4A45A6C3" w14:textId="77777777" w:rsidR="00AD0B60" w:rsidRPr="00AD0B60" w:rsidRDefault="00AD0B60" w:rsidP="00AD0B60">
      <w:pPr>
        <w:numPr>
          <w:ilvl w:val="0"/>
          <w:numId w:val="29"/>
        </w:numPr>
        <w:rPr>
          <w:rFonts w:ascii="Arial" w:hAnsi="Arial" w:cs="Arial"/>
          <w:sz w:val="24"/>
          <w:szCs w:val="24"/>
        </w:rPr>
      </w:pPr>
      <w:r w:rsidRPr="00AD0B60">
        <w:rPr>
          <w:rFonts w:ascii="Arial" w:hAnsi="Arial" w:cs="Arial"/>
          <w:sz w:val="24"/>
          <w:szCs w:val="24"/>
        </w:rPr>
        <w:t>What this looks like in practice</w:t>
      </w:r>
    </w:p>
    <w:p w14:paraId="6D1B52AA" w14:textId="77777777" w:rsidR="00AD0B60" w:rsidRPr="00AD0B60" w:rsidRDefault="00AD0B60" w:rsidP="00AD0B60">
      <w:pPr>
        <w:numPr>
          <w:ilvl w:val="0"/>
          <w:numId w:val="29"/>
        </w:numPr>
        <w:rPr>
          <w:rFonts w:ascii="Arial" w:hAnsi="Arial" w:cs="Arial"/>
          <w:sz w:val="24"/>
          <w:szCs w:val="24"/>
        </w:rPr>
      </w:pPr>
      <w:r w:rsidRPr="00AD0B60">
        <w:rPr>
          <w:rFonts w:ascii="Arial" w:hAnsi="Arial" w:cs="Arial"/>
          <w:sz w:val="24"/>
          <w:szCs w:val="24"/>
        </w:rPr>
        <w:t>How you can hear about any relevant opportunities and get involved</w:t>
      </w:r>
    </w:p>
    <w:p w14:paraId="6B200BA5" w14:textId="77777777" w:rsidR="00302D25" w:rsidRPr="00385531" w:rsidRDefault="00302D25" w:rsidP="00302D25">
      <w:pPr>
        <w:rPr>
          <w:rFonts w:ascii="Arial" w:hAnsi="Arial" w:cs="Arial"/>
          <w:sz w:val="24"/>
          <w:szCs w:val="24"/>
          <w:lang w:val="en-US"/>
        </w:rPr>
      </w:pPr>
    </w:p>
    <w:p w14:paraId="476B964D"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3</w:t>
      </w:r>
    </w:p>
    <w:p w14:paraId="26F95D4B"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 xml:space="preserve">Procurement Policy Note 01/21 was approved by the Executive in July 2021 and has the status of government policy.  </w:t>
      </w:r>
    </w:p>
    <w:p w14:paraId="477CC8A2"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The PPN mandates that from 1 June 2022 public sector tenders must allocate 10% of the award criteria to Social Value in services and works contracts where the Public Contract Regulations apply. The current thresholds for the PCRs applying are:</w:t>
      </w:r>
    </w:p>
    <w:p w14:paraId="1929C625"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ab/>
        <w:t>- For Construction contracts the threshold is £5,336,937</w:t>
      </w:r>
    </w:p>
    <w:p w14:paraId="72A3445E"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ab/>
        <w:t>- For Services contracts the threshold is £138,760</w:t>
      </w:r>
    </w:p>
    <w:p w14:paraId="7C82BC90"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The PPN also states that it is now a requirement to consider reserving contracts, which refers to when a contracting authority reserves the right to participate in a procurement procedure to economic operators whose main aim is the social and professional integration of disabled or disadvantaged persons, provided that at least 30% of the employees of those economic operators are disabled or disadvantaged workers.</w:t>
      </w:r>
    </w:p>
    <w:p w14:paraId="3E88C83D"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 xml:space="preserve">The PPN goes on to state that </w:t>
      </w:r>
      <w:proofErr w:type="gramStart"/>
      <w:r w:rsidRPr="00AD0B60">
        <w:rPr>
          <w:rFonts w:ascii="Arial" w:hAnsi="Arial" w:cs="Arial"/>
          <w:sz w:val="24"/>
          <w:szCs w:val="24"/>
          <w:lang w:val="en-US"/>
        </w:rPr>
        <w:t>Social</w:t>
      </w:r>
      <w:proofErr w:type="gramEnd"/>
      <w:r w:rsidRPr="00AD0B60">
        <w:rPr>
          <w:rFonts w:ascii="Arial" w:hAnsi="Arial" w:cs="Arial"/>
          <w:sz w:val="24"/>
          <w:szCs w:val="24"/>
          <w:lang w:val="en-US"/>
        </w:rPr>
        <w:t xml:space="preserve"> value will be scored based on 4 themes – which we will cover in a couple of slides time – and that The policy will be reviewed ahead of 2023 with a view to increasing the % of the total award criteria to 20% for social value.</w:t>
      </w:r>
    </w:p>
    <w:p w14:paraId="2076A39B" w14:textId="77777777" w:rsidR="00AD0B60" w:rsidRPr="00AD0B60" w:rsidRDefault="00AD0B60" w:rsidP="00AD0B60">
      <w:pPr>
        <w:rPr>
          <w:rFonts w:ascii="Arial" w:hAnsi="Arial" w:cs="Arial"/>
          <w:sz w:val="24"/>
          <w:szCs w:val="24"/>
        </w:rPr>
      </w:pPr>
      <w:r w:rsidRPr="00AD0B60">
        <w:rPr>
          <w:rFonts w:ascii="Arial" w:hAnsi="Arial" w:cs="Arial"/>
          <w:sz w:val="24"/>
          <w:szCs w:val="24"/>
          <w:lang w:val="en-US"/>
        </w:rPr>
        <w:t xml:space="preserve">Those are the main headlines from the PPN but, of course, if you would like to read the policy note in more details, the </w:t>
      </w:r>
      <w:r w:rsidRPr="00AD0B60">
        <w:rPr>
          <w:rFonts w:ascii="Arial" w:hAnsi="Arial" w:cs="Arial"/>
          <w:sz w:val="24"/>
          <w:szCs w:val="24"/>
        </w:rPr>
        <w:t>PPN is available to download from the Department of Finance’s website.</w:t>
      </w:r>
    </w:p>
    <w:p w14:paraId="466114BD" w14:textId="77777777" w:rsidR="00302D25" w:rsidRDefault="00302D25" w:rsidP="00302D25">
      <w:pPr>
        <w:rPr>
          <w:rFonts w:ascii="Arial" w:hAnsi="Arial" w:cs="Arial"/>
          <w:sz w:val="24"/>
          <w:szCs w:val="24"/>
          <w:lang w:val="en-US"/>
        </w:rPr>
      </w:pPr>
    </w:p>
    <w:p w14:paraId="15657FB6" w14:textId="77777777" w:rsidR="00302D25" w:rsidRDefault="00302D25" w:rsidP="00302D25">
      <w:pPr>
        <w:rPr>
          <w:rFonts w:ascii="Arial" w:hAnsi="Arial" w:cs="Arial"/>
          <w:sz w:val="24"/>
          <w:szCs w:val="24"/>
          <w:lang w:val="en-US"/>
        </w:rPr>
      </w:pPr>
    </w:p>
    <w:p w14:paraId="71E135EA" w14:textId="77777777" w:rsidR="00302D25" w:rsidRPr="00385531" w:rsidRDefault="00302D25" w:rsidP="00302D25">
      <w:pPr>
        <w:rPr>
          <w:rFonts w:ascii="Arial" w:hAnsi="Arial" w:cs="Arial"/>
          <w:sz w:val="24"/>
          <w:szCs w:val="24"/>
          <w:lang w:val="en-US"/>
        </w:rPr>
      </w:pPr>
    </w:p>
    <w:p w14:paraId="67DE592D"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 xml:space="preserve">SLIDE 4 </w:t>
      </w:r>
    </w:p>
    <w:p w14:paraId="6E370E5C" w14:textId="77777777" w:rsidR="00D27485" w:rsidRPr="00D27485" w:rsidRDefault="00D27485" w:rsidP="00D27485">
      <w:pPr>
        <w:rPr>
          <w:rFonts w:ascii="Arial" w:hAnsi="Arial" w:cs="Arial"/>
          <w:sz w:val="24"/>
          <w:szCs w:val="24"/>
        </w:rPr>
      </w:pPr>
      <w:r w:rsidRPr="00D27485">
        <w:rPr>
          <w:rFonts w:ascii="Arial" w:hAnsi="Arial" w:cs="Arial"/>
          <w:sz w:val="24"/>
          <w:szCs w:val="24"/>
        </w:rPr>
        <w:t>By including social value in procurement, Contracting Authorities, Suppliers and Brokers can work together to:</w:t>
      </w:r>
    </w:p>
    <w:p w14:paraId="512EBEE1"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Create job opportunities for people who face barriers to work</w:t>
      </w:r>
    </w:p>
    <w:p w14:paraId="095DA777"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Invest in skills development and educational attainment</w:t>
      </w:r>
    </w:p>
    <w:p w14:paraId="68EE3F05"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Support Social Enterprises and new businesses</w:t>
      </w:r>
    </w:p>
    <w:p w14:paraId="16F484E6"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Support Voluntary and Community organisations</w:t>
      </w:r>
    </w:p>
    <w:p w14:paraId="3D9B3C7A"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Promote equality and diversity</w:t>
      </w:r>
    </w:p>
    <w:p w14:paraId="076BF4C2"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Reduce our carbon footprint</w:t>
      </w:r>
    </w:p>
    <w:p w14:paraId="5399612F" w14:textId="77777777" w:rsidR="00D27485" w:rsidRPr="00D27485" w:rsidRDefault="00D27485" w:rsidP="00D27485">
      <w:pPr>
        <w:numPr>
          <w:ilvl w:val="0"/>
          <w:numId w:val="30"/>
        </w:numPr>
        <w:tabs>
          <w:tab w:val="left" w:pos="720"/>
        </w:tabs>
        <w:rPr>
          <w:rFonts w:ascii="Arial" w:hAnsi="Arial" w:cs="Arial"/>
          <w:sz w:val="24"/>
          <w:szCs w:val="24"/>
        </w:rPr>
      </w:pPr>
      <w:r w:rsidRPr="00D27485">
        <w:rPr>
          <w:rFonts w:ascii="Arial" w:hAnsi="Arial" w:cs="Arial"/>
          <w:sz w:val="24"/>
          <w:szCs w:val="24"/>
          <w:lang w:val="en-US"/>
        </w:rPr>
        <w:t>Improve mental health and wellbeing</w:t>
      </w:r>
    </w:p>
    <w:p w14:paraId="563327C6" w14:textId="77777777" w:rsidR="00302D25" w:rsidRPr="00385531" w:rsidRDefault="00302D25" w:rsidP="00302D25">
      <w:pPr>
        <w:rPr>
          <w:rFonts w:ascii="Arial" w:hAnsi="Arial" w:cs="Arial"/>
          <w:sz w:val="24"/>
          <w:szCs w:val="24"/>
          <w:lang w:val="en-US"/>
        </w:rPr>
      </w:pPr>
    </w:p>
    <w:p w14:paraId="0389B7E4"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5</w:t>
      </w:r>
    </w:p>
    <w:p w14:paraId="10A40D54"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The social value model sets out two options for scoring social value depending on the size and nature of the contract:</w:t>
      </w:r>
    </w:p>
    <w:p w14:paraId="00A019D9" w14:textId="77777777" w:rsidR="00D27485" w:rsidRPr="00D27485" w:rsidRDefault="00D27485" w:rsidP="00D27485">
      <w:pPr>
        <w:pStyle w:val="ListParagraph"/>
        <w:numPr>
          <w:ilvl w:val="0"/>
          <w:numId w:val="31"/>
        </w:numPr>
        <w:rPr>
          <w:rFonts w:ascii="Arial" w:hAnsi="Arial" w:cs="Arial"/>
          <w:sz w:val="24"/>
          <w:szCs w:val="24"/>
        </w:rPr>
      </w:pPr>
      <w:r w:rsidRPr="00D27485">
        <w:rPr>
          <w:rFonts w:ascii="Arial" w:hAnsi="Arial" w:cs="Arial"/>
          <w:sz w:val="24"/>
          <w:szCs w:val="24"/>
          <w:lang w:val="en-US"/>
        </w:rPr>
        <w:t xml:space="preserve">social value points; and, </w:t>
      </w:r>
    </w:p>
    <w:p w14:paraId="190C5481" w14:textId="77777777" w:rsidR="00D27485" w:rsidRPr="00D27485" w:rsidRDefault="00D27485" w:rsidP="00D27485">
      <w:pPr>
        <w:pStyle w:val="ListParagraph"/>
        <w:numPr>
          <w:ilvl w:val="0"/>
          <w:numId w:val="31"/>
        </w:numPr>
        <w:rPr>
          <w:rFonts w:ascii="Arial" w:hAnsi="Arial" w:cs="Arial"/>
          <w:sz w:val="24"/>
          <w:szCs w:val="24"/>
        </w:rPr>
      </w:pPr>
      <w:r w:rsidRPr="00D27485">
        <w:rPr>
          <w:rFonts w:ascii="Arial" w:hAnsi="Arial" w:cs="Arial"/>
          <w:sz w:val="24"/>
          <w:szCs w:val="24"/>
          <w:lang w:val="en-US"/>
        </w:rPr>
        <w:t xml:space="preserve">an alternative to using social value points. </w:t>
      </w:r>
    </w:p>
    <w:p w14:paraId="091294F6" w14:textId="77777777" w:rsidR="00D27485" w:rsidRPr="00D27485" w:rsidRDefault="00D27485" w:rsidP="00D27485">
      <w:pPr>
        <w:rPr>
          <w:rFonts w:ascii="Arial" w:hAnsi="Arial" w:cs="Arial"/>
          <w:sz w:val="24"/>
          <w:szCs w:val="24"/>
        </w:rPr>
      </w:pPr>
      <w:r w:rsidRPr="00D27485">
        <w:rPr>
          <w:rFonts w:ascii="Arial" w:hAnsi="Arial" w:cs="Arial"/>
          <w:sz w:val="24"/>
          <w:szCs w:val="24"/>
        </w:rPr>
        <w:t>The social value points approach is the default position for all Services and IT contracts with a value of over £250,000 per annum and all Construction contracts.</w:t>
      </w:r>
    </w:p>
    <w:p w14:paraId="28E953E8"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Using social value points ensures that social value outcomes are delivering in a measurable, </w:t>
      </w:r>
      <w:proofErr w:type="gramStart"/>
      <w:r w:rsidRPr="00D27485">
        <w:rPr>
          <w:rFonts w:ascii="Arial" w:hAnsi="Arial" w:cs="Arial"/>
          <w:sz w:val="24"/>
          <w:szCs w:val="24"/>
        </w:rPr>
        <w:t>proportionate</w:t>
      </w:r>
      <w:proofErr w:type="gramEnd"/>
      <w:r w:rsidRPr="00D27485">
        <w:rPr>
          <w:rFonts w:ascii="Arial" w:hAnsi="Arial" w:cs="Arial"/>
          <w:sz w:val="24"/>
          <w:szCs w:val="24"/>
        </w:rPr>
        <w:t xml:space="preserve"> and flexible way as </w:t>
      </w:r>
      <w:r w:rsidRPr="00D27485">
        <w:rPr>
          <w:rFonts w:ascii="Arial" w:hAnsi="Arial" w:cs="Arial"/>
          <w:sz w:val="24"/>
          <w:szCs w:val="24"/>
          <w:lang w:val="en-US"/>
        </w:rPr>
        <w:t xml:space="preserve">the Supplier is required to deliver a minimum of 100 social value points per £1m of contract value (and pro-rata). </w:t>
      </w:r>
    </w:p>
    <w:p w14:paraId="1A44C5C3"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The alternative approach does not focus on social value points. Instead, the contracting authority selects the relevant social value theme(s) and appropriate indicator(s). The alternative approach may be used in Services and IT contracts when:</w:t>
      </w:r>
    </w:p>
    <w:p w14:paraId="5B6376D5" w14:textId="77777777" w:rsidR="00D27485" w:rsidRPr="00D27485" w:rsidRDefault="00D27485" w:rsidP="00D27485">
      <w:pPr>
        <w:pStyle w:val="ListParagraph"/>
        <w:numPr>
          <w:ilvl w:val="0"/>
          <w:numId w:val="32"/>
        </w:numPr>
        <w:rPr>
          <w:rFonts w:ascii="Arial" w:hAnsi="Arial" w:cs="Arial"/>
          <w:sz w:val="24"/>
          <w:szCs w:val="24"/>
        </w:rPr>
      </w:pPr>
      <w:r w:rsidRPr="00D27485">
        <w:rPr>
          <w:rFonts w:ascii="Arial" w:hAnsi="Arial" w:cs="Arial"/>
          <w:sz w:val="24"/>
          <w:szCs w:val="24"/>
          <w:lang w:val="en-US"/>
        </w:rPr>
        <w:t>The contract is below £250,000 per annum per supplier</w:t>
      </w:r>
    </w:p>
    <w:p w14:paraId="11D2B94A" w14:textId="77777777" w:rsidR="00D27485" w:rsidRPr="00D27485" w:rsidRDefault="00D27485" w:rsidP="00D27485">
      <w:pPr>
        <w:pStyle w:val="ListParagraph"/>
        <w:numPr>
          <w:ilvl w:val="0"/>
          <w:numId w:val="32"/>
        </w:numPr>
        <w:rPr>
          <w:rFonts w:ascii="Arial" w:hAnsi="Arial" w:cs="Arial"/>
          <w:sz w:val="24"/>
          <w:szCs w:val="24"/>
        </w:rPr>
      </w:pPr>
      <w:r w:rsidRPr="00D27485">
        <w:rPr>
          <w:rFonts w:ascii="Arial" w:hAnsi="Arial" w:cs="Arial"/>
          <w:sz w:val="24"/>
          <w:szCs w:val="24"/>
          <w:lang w:val="en-US"/>
        </w:rPr>
        <w:t>The contract is high value but over a short duration, e.g., 6 months.</w:t>
      </w:r>
    </w:p>
    <w:p w14:paraId="5C1AF6E4" w14:textId="77777777" w:rsidR="00D27485" w:rsidRPr="00D27485" w:rsidRDefault="00D27485" w:rsidP="00D27485">
      <w:pPr>
        <w:pStyle w:val="ListParagraph"/>
        <w:numPr>
          <w:ilvl w:val="0"/>
          <w:numId w:val="32"/>
        </w:numPr>
        <w:rPr>
          <w:rFonts w:ascii="Arial" w:hAnsi="Arial" w:cs="Arial"/>
          <w:sz w:val="24"/>
          <w:szCs w:val="24"/>
        </w:rPr>
      </w:pPr>
      <w:r w:rsidRPr="00D27485">
        <w:rPr>
          <w:rFonts w:ascii="Arial" w:hAnsi="Arial" w:cs="Arial"/>
          <w:sz w:val="24"/>
          <w:szCs w:val="24"/>
          <w:lang w:val="en-US"/>
        </w:rPr>
        <w:t>There is an overriding social value theme/indicator that the Contracting Authority wish to address.</w:t>
      </w:r>
    </w:p>
    <w:p w14:paraId="117E6CB6"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 xml:space="preserve">Both approaches are based on the 4 social value </w:t>
      </w:r>
      <w:proofErr w:type="gramStart"/>
      <w:r w:rsidRPr="00D27485">
        <w:rPr>
          <w:rFonts w:ascii="Arial" w:hAnsi="Arial" w:cs="Arial"/>
          <w:sz w:val="24"/>
          <w:szCs w:val="24"/>
          <w:lang w:val="en-US"/>
        </w:rPr>
        <w:t>themes</w:t>
      </w:r>
      <w:proofErr w:type="gramEnd"/>
      <w:r w:rsidRPr="00D27485">
        <w:rPr>
          <w:rFonts w:ascii="Arial" w:hAnsi="Arial" w:cs="Arial"/>
          <w:sz w:val="24"/>
          <w:szCs w:val="24"/>
          <w:lang w:val="en-US"/>
        </w:rPr>
        <w:t xml:space="preserve"> and both evaluate Tenderers’ qualitative responses to the award criterion.  </w:t>
      </w:r>
      <w:proofErr w:type="gramStart"/>
      <w:r w:rsidRPr="00D27485">
        <w:rPr>
          <w:rFonts w:ascii="Arial" w:hAnsi="Arial" w:cs="Arial"/>
          <w:sz w:val="24"/>
          <w:szCs w:val="24"/>
          <w:lang w:val="en-US"/>
        </w:rPr>
        <w:t>Therefore</w:t>
      </w:r>
      <w:proofErr w:type="gramEnd"/>
      <w:r w:rsidRPr="00D27485">
        <w:rPr>
          <w:rFonts w:ascii="Arial" w:hAnsi="Arial" w:cs="Arial"/>
          <w:sz w:val="24"/>
          <w:szCs w:val="24"/>
          <w:lang w:val="en-US"/>
        </w:rPr>
        <w:t xml:space="preserve"> the response is evaluated based on a methodology setting out how the tenderer will deliver the required social value against the particular themes/indicators set out.</w:t>
      </w:r>
    </w:p>
    <w:p w14:paraId="5205723F" w14:textId="77777777" w:rsidR="00302D25" w:rsidRPr="00385531" w:rsidRDefault="00302D25" w:rsidP="00302D25">
      <w:pPr>
        <w:rPr>
          <w:rFonts w:ascii="Arial" w:hAnsi="Arial" w:cs="Arial"/>
          <w:sz w:val="24"/>
          <w:szCs w:val="24"/>
          <w:lang w:val="en-US"/>
        </w:rPr>
      </w:pPr>
    </w:p>
    <w:p w14:paraId="35FCB2C7"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6</w:t>
      </w:r>
    </w:p>
    <w:p w14:paraId="44D31555" w14:textId="77777777" w:rsidR="00D27485" w:rsidRPr="00D27485" w:rsidRDefault="00D27485" w:rsidP="00D27485">
      <w:pPr>
        <w:rPr>
          <w:rFonts w:ascii="Arial" w:hAnsi="Arial" w:cs="Arial"/>
          <w:sz w:val="24"/>
          <w:szCs w:val="24"/>
        </w:rPr>
      </w:pPr>
      <w:r w:rsidRPr="00D27485">
        <w:rPr>
          <w:rFonts w:ascii="Arial" w:hAnsi="Arial" w:cs="Arial"/>
          <w:sz w:val="24"/>
          <w:szCs w:val="24"/>
        </w:rPr>
        <w:t>PPN 01/21 provides a framework of themes and indicators which are linked to the Programme for Government outcomes.  A common framework enables suppliers to develop a shared understanding of the social value requirements of public contracts and how they will be scored.</w:t>
      </w:r>
    </w:p>
    <w:p w14:paraId="70E6334B" w14:textId="77777777" w:rsidR="00D27485" w:rsidRPr="00D27485" w:rsidRDefault="00D27485" w:rsidP="00D27485">
      <w:pPr>
        <w:rPr>
          <w:rFonts w:ascii="Arial" w:hAnsi="Arial" w:cs="Arial"/>
          <w:sz w:val="24"/>
          <w:szCs w:val="24"/>
        </w:rPr>
      </w:pPr>
      <w:r w:rsidRPr="00D27485">
        <w:rPr>
          <w:rFonts w:ascii="Arial" w:hAnsi="Arial" w:cs="Arial"/>
          <w:sz w:val="24"/>
          <w:szCs w:val="24"/>
        </w:rPr>
        <w:t>There are 4 themes:</w:t>
      </w:r>
    </w:p>
    <w:p w14:paraId="4A4AC725" w14:textId="77777777" w:rsidR="00D27485" w:rsidRPr="00D27485" w:rsidRDefault="00D27485" w:rsidP="00D27485">
      <w:pPr>
        <w:numPr>
          <w:ilvl w:val="0"/>
          <w:numId w:val="34"/>
        </w:numPr>
        <w:rPr>
          <w:rFonts w:ascii="Arial" w:hAnsi="Arial" w:cs="Arial"/>
          <w:sz w:val="24"/>
          <w:szCs w:val="24"/>
        </w:rPr>
      </w:pPr>
      <w:r w:rsidRPr="00D27485">
        <w:rPr>
          <w:rFonts w:ascii="Arial" w:hAnsi="Arial" w:cs="Arial"/>
          <w:sz w:val="24"/>
          <w:szCs w:val="24"/>
        </w:rPr>
        <w:t>Increasing secure employment and skills</w:t>
      </w:r>
    </w:p>
    <w:p w14:paraId="31C6BCDF" w14:textId="77777777" w:rsidR="00D27485" w:rsidRPr="00D27485" w:rsidRDefault="00D27485" w:rsidP="00D27485">
      <w:pPr>
        <w:numPr>
          <w:ilvl w:val="0"/>
          <w:numId w:val="34"/>
        </w:numPr>
        <w:rPr>
          <w:rFonts w:ascii="Arial" w:hAnsi="Arial" w:cs="Arial"/>
          <w:sz w:val="24"/>
          <w:szCs w:val="24"/>
        </w:rPr>
      </w:pPr>
      <w:r w:rsidRPr="00D27485">
        <w:rPr>
          <w:rFonts w:ascii="Arial" w:hAnsi="Arial" w:cs="Arial"/>
          <w:sz w:val="24"/>
          <w:szCs w:val="24"/>
        </w:rPr>
        <w:t>Building ethical and resilient supply chains</w:t>
      </w:r>
    </w:p>
    <w:p w14:paraId="3048761A" w14:textId="77777777" w:rsidR="00D27485" w:rsidRPr="00D27485" w:rsidRDefault="00D27485" w:rsidP="00D27485">
      <w:pPr>
        <w:numPr>
          <w:ilvl w:val="0"/>
          <w:numId w:val="34"/>
        </w:numPr>
        <w:rPr>
          <w:rFonts w:ascii="Arial" w:hAnsi="Arial" w:cs="Arial"/>
          <w:sz w:val="24"/>
          <w:szCs w:val="24"/>
        </w:rPr>
      </w:pPr>
      <w:r w:rsidRPr="00D27485">
        <w:rPr>
          <w:rFonts w:ascii="Arial" w:hAnsi="Arial" w:cs="Arial"/>
          <w:sz w:val="24"/>
          <w:szCs w:val="24"/>
        </w:rPr>
        <w:t>Delivering zero carbon and</w:t>
      </w:r>
    </w:p>
    <w:p w14:paraId="66E79B09" w14:textId="77777777" w:rsidR="00D27485" w:rsidRPr="00D27485" w:rsidRDefault="00D27485" w:rsidP="00D27485">
      <w:pPr>
        <w:numPr>
          <w:ilvl w:val="0"/>
          <w:numId w:val="34"/>
        </w:numPr>
        <w:rPr>
          <w:rFonts w:ascii="Arial" w:hAnsi="Arial" w:cs="Arial"/>
          <w:sz w:val="24"/>
          <w:szCs w:val="24"/>
        </w:rPr>
      </w:pPr>
      <w:r w:rsidRPr="00D27485">
        <w:rPr>
          <w:rFonts w:ascii="Arial" w:hAnsi="Arial" w:cs="Arial"/>
          <w:sz w:val="24"/>
          <w:szCs w:val="24"/>
        </w:rPr>
        <w:t>Promoting wellbeing</w:t>
      </w:r>
    </w:p>
    <w:p w14:paraId="5E338F12"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Each theme is broken down into a set of indicators.</w:t>
      </w:r>
    </w:p>
    <w:p w14:paraId="7B048778"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Contracting Authorities may select one or multiple themes for inclusion in the social value requirements of the contract, </w:t>
      </w:r>
      <w:proofErr w:type="gramStart"/>
      <w:r w:rsidRPr="00D27485">
        <w:rPr>
          <w:rFonts w:ascii="Arial" w:hAnsi="Arial" w:cs="Arial"/>
          <w:sz w:val="24"/>
          <w:szCs w:val="24"/>
        </w:rPr>
        <w:t>in order to</w:t>
      </w:r>
      <w:proofErr w:type="gramEnd"/>
      <w:r w:rsidRPr="00D27485">
        <w:rPr>
          <w:rFonts w:ascii="Arial" w:hAnsi="Arial" w:cs="Arial"/>
          <w:sz w:val="24"/>
          <w:szCs w:val="24"/>
        </w:rPr>
        <w:t xml:space="preserve"> reflect the Authority’s strategic priorities.  </w:t>
      </w:r>
    </w:p>
    <w:p w14:paraId="77CDEFF1" w14:textId="77777777" w:rsidR="00D27485" w:rsidRPr="00D27485" w:rsidRDefault="00D27485" w:rsidP="00D27485">
      <w:pPr>
        <w:rPr>
          <w:rFonts w:ascii="Arial" w:hAnsi="Arial" w:cs="Arial"/>
          <w:sz w:val="24"/>
          <w:szCs w:val="24"/>
        </w:rPr>
      </w:pPr>
      <w:r w:rsidRPr="00D27485">
        <w:rPr>
          <w:rFonts w:ascii="Arial" w:hAnsi="Arial" w:cs="Arial"/>
          <w:sz w:val="24"/>
          <w:szCs w:val="24"/>
        </w:rPr>
        <w:t>We will now look at each theme in a little more detail.</w:t>
      </w:r>
    </w:p>
    <w:p w14:paraId="4AD8D6AA" w14:textId="77777777" w:rsidR="00302D25" w:rsidRPr="00385531" w:rsidRDefault="00302D25" w:rsidP="00302D25">
      <w:pPr>
        <w:rPr>
          <w:rFonts w:ascii="Arial" w:hAnsi="Arial" w:cs="Arial"/>
          <w:sz w:val="24"/>
          <w:szCs w:val="24"/>
          <w:lang w:val="en-US"/>
        </w:rPr>
      </w:pPr>
    </w:p>
    <w:p w14:paraId="7BB006A7"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7</w:t>
      </w:r>
    </w:p>
    <w:p w14:paraId="7E6183BD" w14:textId="77777777" w:rsidR="00D27485" w:rsidRPr="00D27485" w:rsidRDefault="00D27485" w:rsidP="00D27485">
      <w:pPr>
        <w:rPr>
          <w:rFonts w:ascii="Arial" w:hAnsi="Arial" w:cs="Arial"/>
          <w:sz w:val="24"/>
          <w:szCs w:val="24"/>
        </w:rPr>
      </w:pPr>
      <w:r w:rsidRPr="00D27485">
        <w:rPr>
          <w:rFonts w:ascii="Arial" w:hAnsi="Arial" w:cs="Arial"/>
          <w:sz w:val="24"/>
          <w:szCs w:val="24"/>
        </w:rPr>
        <w:t>Each theme aims to address risks and maximise opportunities to deliver social value in relation to the area in question, so:</w:t>
      </w:r>
    </w:p>
    <w:p w14:paraId="7E07D70D"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Increasing secure employment and skills aims to create employment and training opportunities for those who are disadvantaged in the labour market, contribute to in-work progression and skills development, create opportunities for entrepreneurs and support economic growth.  </w:t>
      </w:r>
    </w:p>
    <w:p w14:paraId="097E6F4B" w14:textId="77777777" w:rsidR="00D27485" w:rsidRDefault="00D27485" w:rsidP="00302D25">
      <w:pPr>
        <w:rPr>
          <w:rFonts w:ascii="Arial" w:hAnsi="Arial" w:cs="Arial"/>
          <w:b/>
          <w:bCs/>
          <w:sz w:val="24"/>
          <w:szCs w:val="24"/>
          <w:lang w:val="en-US"/>
        </w:rPr>
      </w:pPr>
    </w:p>
    <w:p w14:paraId="23A228F2" w14:textId="122AA812"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8</w:t>
      </w:r>
    </w:p>
    <w:p w14:paraId="5703C943"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Building ethical and resilient supply chains aims to tackle employment inequality, reduce the risk of modern slavery and human rights abuses within the supply chain, and promote diverse and secure supply chains.  </w:t>
      </w:r>
    </w:p>
    <w:p w14:paraId="54B2845A" w14:textId="77777777" w:rsidR="00302D25" w:rsidRPr="00385531" w:rsidRDefault="00302D25" w:rsidP="00302D25">
      <w:pPr>
        <w:rPr>
          <w:rFonts w:ascii="Arial" w:hAnsi="Arial" w:cs="Arial"/>
          <w:sz w:val="24"/>
          <w:szCs w:val="24"/>
          <w:lang w:val="en-US"/>
        </w:rPr>
      </w:pPr>
    </w:p>
    <w:p w14:paraId="5F8C430A"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9</w:t>
      </w:r>
    </w:p>
    <w:p w14:paraId="697D276D" w14:textId="419EC9E9" w:rsidR="00302D25" w:rsidRPr="00D27485" w:rsidRDefault="00D27485" w:rsidP="00302D25">
      <w:pPr>
        <w:rPr>
          <w:rFonts w:ascii="Arial" w:hAnsi="Arial" w:cs="Arial"/>
          <w:sz w:val="24"/>
          <w:szCs w:val="24"/>
        </w:rPr>
      </w:pPr>
      <w:r w:rsidRPr="00D27485">
        <w:rPr>
          <w:rFonts w:ascii="Arial" w:hAnsi="Arial" w:cs="Arial"/>
          <w:sz w:val="24"/>
          <w:szCs w:val="24"/>
        </w:rPr>
        <w:t>Delivering zero carbon aims to promote environmental benefits, influence environmental protection and improvement and work towards net zero greenhouse gas emissions</w:t>
      </w:r>
      <w:r>
        <w:rPr>
          <w:rFonts w:ascii="Arial" w:hAnsi="Arial" w:cs="Arial"/>
          <w:sz w:val="24"/>
          <w:szCs w:val="24"/>
        </w:rPr>
        <w:t>.</w:t>
      </w:r>
    </w:p>
    <w:p w14:paraId="6AA626A5"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10</w:t>
      </w:r>
    </w:p>
    <w:p w14:paraId="13B27BF3" w14:textId="77777777" w:rsidR="00D27485" w:rsidRPr="00D27485" w:rsidRDefault="00D27485" w:rsidP="00D27485">
      <w:pPr>
        <w:rPr>
          <w:rFonts w:ascii="Arial" w:hAnsi="Arial" w:cs="Arial"/>
          <w:sz w:val="24"/>
          <w:szCs w:val="24"/>
        </w:rPr>
      </w:pPr>
      <w:r w:rsidRPr="00D27485">
        <w:rPr>
          <w:rFonts w:ascii="Arial" w:hAnsi="Arial" w:cs="Arial"/>
          <w:sz w:val="24"/>
          <w:szCs w:val="24"/>
        </w:rPr>
        <w:t>Promoting wellbeing aims to improve the health and wellbeing of the contract workforce, tackle employment inequality, contribute to in-work progression and skills development, and improve community integration.</w:t>
      </w:r>
    </w:p>
    <w:p w14:paraId="052CED4C" w14:textId="77777777" w:rsidR="00302D25" w:rsidRPr="00385531" w:rsidRDefault="00302D25" w:rsidP="00302D25">
      <w:pPr>
        <w:rPr>
          <w:rFonts w:ascii="Arial" w:hAnsi="Arial" w:cs="Arial"/>
          <w:sz w:val="24"/>
          <w:szCs w:val="24"/>
          <w:lang w:val="en-US"/>
        </w:rPr>
      </w:pPr>
    </w:p>
    <w:p w14:paraId="27983BDA"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11</w:t>
      </w:r>
    </w:p>
    <w:p w14:paraId="7AFC5603" w14:textId="77777777" w:rsidR="00D27485" w:rsidRPr="00D27485" w:rsidRDefault="00D27485" w:rsidP="00D27485">
      <w:pPr>
        <w:rPr>
          <w:rFonts w:ascii="Arial" w:hAnsi="Arial" w:cs="Arial"/>
          <w:sz w:val="24"/>
          <w:szCs w:val="24"/>
        </w:rPr>
      </w:pPr>
      <w:r w:rsidRPr="00D27485">
        <w:rPr>
          <w:rFonts w:ascii="Arial" w:hAnsi="Arial" w:cs="Arial"/>
          <w:sz w:val="24"/>
          <w:szCs w:val="24"/>
        </w:rPr>
        <w:t>Each theme is broken down into indicators – here you can see theme 1 – increasing secure employment and skills.</w:t>
      </w:r>
    </w:p>
    <w:p w14:paraId="3D7CA5C1"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 xml:space="preserve">Indicators outline in more detail how the theme can be addressed.  There are 7 indicators under theme 1, and </w:t>
      </w:r>
      <w:proofErr w:type="gramStart"/>
      <w:r w:rsidRPr="00D27485">
        <w:rPr>
          <w:rFonts w:ascii="Arial" w:hAnsi="Arial" w:cs="Arial"/>
          <w:sz w:val="24"/>
          <w:szCs w:val="24"/>
          <w:lang w:val="en-US"/>
        </w:rPr>
        <w:t>we’ve</w:t>
      </w:r>
      <w:proofErr w:type="gramEnd"/>
      <w:r w:rsidRPr="00D27485">
        <w:rPr>
          <w:rFonts w:ascii="Arial" w:hAnsi="Arial" w:cs="Arial"/>
          <w:sz w:val="24"/>
          <w:szCs w:val="24"/>
          <w:lang w:val="en-US"/>
        </w:rPr>
        <w:t xml:space="preserve"> just pulled out indicator 1.1 and 1.7 to illustrate how themes and indicators work on this slide.</w:t>
      </w:r>
    </w:p>
    <w:p w14:paraId="71EFAFE8"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Both the Social value Points model and alternative approach use the same themes and indicators. </w:t>
      </w:r>
    </w:p>
    <w:p w14:paraId="133C4C79"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Within the social value points approach, each indicator is aligned to Social Value Initiatives,</w:t>
      </w:r>
      <w:r w:rsidRPr="00D27485">
        <w:rPr>
          <w:rFonts w:ascii="Arial" w:hAnsi="Arial" w:cs="Arial"/>
          <w:b/>
          <w:bCs/>
          <w:sz w:val="24"/>
          <w:szCs w:val="24"/>
          <w:lang w:val="en-US"/>
        </w:rPr>
        <w:t xml:space="preserve"> </w:t>
      </w:r>
      <w:r w:rsidRPr="00D27485">
        <w:rPr>
          <w:rFonts w:ascii="Arial" w:hAnsi="Arial" w:cs="Arial"/>
          <w:sz w:val="24"/>
          <w:szCs w:val="24"/>
          <w:lang w:val="en-US"/>
        </w:rPr>
        <w:t xml:space="preserve">which are the physical things that a contractor can deliver </w:t>
      </w:r>
      <w:proofErr w:type="gramStart"/>
      <w:r w:rsidRPr="00D27485">
        <w:rPr>
          <w:rFonts w:ascii="Arial" w:hAnsi="Arial" w:cs="Arial"/>
          <w:sz w:val="24"/>
          <w:szCs w:val="24"/>
          <w:lang w:val="en-US"/>
        </w:rPr>
        <w:t>in order to</w:t>
      </w:r>
      <w:proofErr w:type="gramEnd"/>
      <w:r w:rsidRPr="00D27485">
        <w:rPr>
          <w:rFonts w:ascii="Arial" w:hAnsi="Arial" w:cs="Arial"/>
          <w:sz w:val="24"/>
          <w:szCs w:val="24"/>
          <w:lang w:val="en-US"/>
        </w:rPr>
        <w:t xml:space="preserve"> achieve social value points on a contract.  </w:t>
      </w:r>
      <w:proofErr w:type="gramStart"/>
      <w:r w:rsidRPr="00D27485">
        <w:rPr>
          <w:rFonts w:ascii="Arial" w:hAnsi="Arial" w:cs="Arial"/>
          <w:sz w:val="24"/>
          <w:szCs w:val="24"/>
          <w:lang w:val="en-US"/>
        </w:rPr>
        <w:t>So</w:t>
      </w:r>
      <w:proofErr w:type="gramEnd"/>
      <w:r w:rsidRPr="00D27485">
        <w:rPr>
          <w:rFonts w:ascii="Arial" w:hAnsi="Arial" w:cs="Arial"/>
          <w:sz w:val="24"/>
          <w:szCs w:val="24"/>
          <w:lang w:val="en-US"/>
        </w:rPr>
        <w:t xml:space="preserve"> you can see a selection of initiatives that fall under theme 1 at the bottom of the slide.  This is how it works across all 4 themes.</w:t>
      </w:r>
    </w:p>
    <w:p w14:paraId="0B4E74BC"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 xml:space="preserve">If you would like to look at </w:t>
      </w:r>
      <w:proofErr w:type="gramStart"/>
      <w:r w:rsidRPr="00D27485">
        <w:rPr>
          <w:rFonts w:ascii="Arial" w:hAnsi="Arial" w:cs="Arial"/>
          <w:sz w:val="24"/>
          <w:szCs w:val="24"/>
          <w:lang w:val="en-US"/>
        </w:rPr>
        <w:t>all of</w:t>
      </w:r>
      <w:proofErr w:type="gramEnd"/>
      <w:r w:rsidRPr="00D27485">
        <w:rPr>
          <w:rFonts w:ascii="Arial" w:hAnsi="Arial" w:cs="Arial"/>
          <w:sz w:val="24"/>
          <w:szCs w:val="24"/>
          <w:lang w:val="en-US"/>
        </w:rPr>
        <w:t xml:space="preserve"> the themes, indicators and initiatives in more detail, you can go to the procurement section of our website which has an excel spreadsheet you can download called PPN 01/21 – Social Value Themes, Indicators and Points.</w:t>
      </w:r>
    </w:p>
    <w:p w14:paraId="39775D65" w14:textId="77777777" w:rsidR="00302D25" w:rsidRPr="00385531" w:rsidRDefault="00302D25" w:rsidP="00302D25">
      <w:pPr>
        <w:rPr>
          <w:rFonts w:ascii="Arial" w:hAnsi="Arial" w:cs="Arial"/>
          <w:sz w:val="24"/>
          <w:szCs w:val="24"/>
          <w:lang w:val="en-US"/>
        </w:rPr>
      </w:pPr>
    </w:p>
    <w:p w14:paraId="3346B679"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12</w:t>
      </w:r>
    </w:p>
    <w:p w14:paraId="010437A2"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Here is a list of some of those initiatives.  Some are quite broad, </w:t>
      </w:r>
      <w:proofErr w:type="gramStart"/>
      <w:r w:rsidRPr="00D27485">
        <w:rPr>
          <w:rFonts w:ascii="Arial" w:hAnsi="Arial" w:cs="Arial"/>
          <w:sz w:val="24"/>
          <w:szCs w:val="24"/>
        </w:rPr>
        <w:t>e.g.</w:t>
      </w:r>
      <w:proofErr w:type="gramEnd"/>
      <w:r w:rsidRPr="00D27485">
        <w:rPr>
          <w:rFonts w:ascii="Arial" w:hAnsi="Arial" w:cs="Arial"/>
          <w:sz w:val="24"/>
          <w:szCs w:val="24"/>
        </w:rPr>
        <w:t xml:space="preserve"> professional advice to VCSE organisation, but they will become more tailored because they are always linked to the subject matter of the specific contract.  So, for example, if it </w:t>
      </w:r>
      <w:proofErr w:type="gramStart"/>
      <w:r w:rsidRPr="00D27485">
        <w:rPr>
          <w:rFonts w:ascii="Arial" w:hAnsi="Arial" w:cs="Arial"/>
          <w:sz w:val="24"/>
          <w:szCs w:val="24"/>
        </w:rPr>
        <w:t>was</w:t>
      </w:r>
      <w:proofErr w:type="gramEnd"/>
      <w:r w:rsidRPr="00D27485">
        <w:rPr>
          <w:rFonts w:ascii="Arial" w:hAnsi="Arial" w:cs="Arial"/>
          <w:sz w:val="24"/>
          <w:szCs w:val="24"/>
        </w:rPr>
        <w:t xml:space="preserve"> a Marketing and Design contract and the supplier chose to deliver that initiative it would be related to their specialism, whereas if it was for legal services or an auditing contract, of course that professional advice would look quite different.</w:t>
      </w:r>
    </w:p>
    <w:p w14:paraId="19D6F721"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Initiatives can also be tailored to specific priority groups – that is groups of people that the Contracting Authority has a strategic responsibility for or that are service users of the contract for example.  </w:t>
      </w:r>
      <w:proofErr w:type="gramStart"/>
      <w:r w:rsidRPr="00D27485">
        <w:rPr>
          <w:rFonts w:ascii="Arial" w:hAnsi="Arial" w:cs="Arial"/>
          <w:sz w:val="24"/>
          <w:szCs w:val="24"/>
        </w:rPr>
        <w:t>So</w:t>
      </w:r>
      <w:proofErr w:type="gramEnd"/>
      <w:r w:rsidRPr="00D27485">
        <w:rPr>
          <w:rFonts w:ascii="Arial" w:hAnsi="Arial" w:cs="Arial"/>
          <w:sz w:val="24"/>
          <w:szCs w:val="24"/>
        </w:rPr>
        <w:t xml:space="preserve"> the Contracting Authority may include, for example, people with a disability or care leavers as a priority group to encourage the supplier to deliver for example employment, work experience or skills development initiatives to those people.</w:t>
      </w:r>
    </w:p>
    <w:p w14:paraId="26F25FE5" w14:textId="5B9F8D5B" w:rsidR="00302D25" w:rsidRDefault="00302D25" w:rsidP="00302D25">
      <w:pPr>
        <w:rPr>
          <w:rFonts w:ascii="Arial" w:hAnsi="Arial" w:cs="Arial"/>
          <w:sz w:val="24"/>
          <w:szCs w:val="24"/>
          <w:lang w:val="en-US"/>
        </w:rPr>
      </w:pPr>
    </w:p>
    <w:p w14:paraId="12FECDE1" w14:textId="77777777" w:rsidR="00D27485" w:rsidRPr="00385531" w:rsidRDefault="00D27485" w:rsidP="00302D25">
      <w:pPr>
        <w:rPr>
          <w:rFonts w:ascii="Arial" w:hAnsi="Arial" w:cs="Arial"/>
          <w:sz w:val="24"/>
          <w:szCs w:val="24"/>
          <w:lang w:val="en-US"/>
        </w:rPr>
      </w:pPr>
    </w:p>
    <w:p w14:paraId="55D5BB7B"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13</w:t>
      </w:r>
    </w:p>
    <w:p w14:paraId="1074024F"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We will now look at two examples of how this works in </w:t>
      </w:r>
      <w:proofErr w:type="spellStart"/>
      <w:r w:rsidRPr="00D27485">
        <w:rPr>
          <w:rFonts w:ascii="Arial" w:hAnsi="Arial" w:cs="Arial"/>
          <w:sz w:val="24"/>
          <w:szCs w:val="24"/>
        </w:rPr>
        <w:t>practive</w:t>
      </w:r>
      <w:proofErr w:type="spellEnd"/>
      <w:r w:rsidRPr="00D27485">
        <w:rPr>
          <w:rFonts w:ascii="Arial" w:hAnsi="Arial" w:cs="Arial"/>
          <w:sz w:val="24"/>
          <w:szCs w:val="24"/>
        </w:rPr>
        <w:t>.  The first is a Northern Health and Social Care Trust contract which was procured by Business Services Organisation (BSO) Procurement and Logistics Service (PaLS).  The contract was for the Maintenance of Vehicles.</w:t>
      </w:r>
    </w:p>
    <w:p w14:paraId="4D894872"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BSO PaLS </w:t>
      </w:r>
      <w:proofErr w:type="gramStart"/>
      <w:r w:rsidRPr="00D27485">
        <w:rPr>
          <w:rFonts w:ascii="Arial" w:hAnsi="Arial" w:cs="Arial"/>
          <w:sz w:val="24"/>
          <w:szCs w:val="24"/>
        </w:rPr>
        <w:t>took action</w:t>
      </w:r>
      <w:proofErr w:type="gramEnd"/>
      <w:r w:rsidRPr="00D27485">
        <w:rPr>
          <w:rFonts w:ascii="Arial" w:hAnsi="Arial" w:cs="Arial"/>
          <w:sz w:val="24"/>
          <w:szCs w:val="24"/>
        </w:rPr>
        <w:t xml:space="preserve"> through both the procurement structure and the contract requirements to maximise social value. </w:t>
      </w:r>
    </w:p>
    <w:p w14:paraId="26AD1CA6" w14:textId="77777777" w:rsidR="00D27485" w:rsidRPr="00D27485" w:rsidRDefault="00D27485" w:rsidP="00D27485">
      <w:pPr>
        <w:rPr>
          <w:rFonts w:ascii="Arial" w:hAnsi="Arial" w:cs="Arial"/>
          <w:sz w:val="24"/>
          <w:szCs w:val="24"/>
        </w:rPr>
      </w:pPr>
      <w:r w:rsidRPr="00D27485">
        <w:rPr>
          <w:rFonts w:ascii="Arial" w:hAnsi="Arial" w:cs="Arial"/>
          <w:sz w:val="24"/>
          <w:szCs w:val="24"/>
          <w:u w:val="single"/>
        </w:rPr>
        <w:t>Procurement structure:</w:t>
      </w:r>
    </w:p>
    <w:p w14:paraId="5A30E0F9" w14:textId="77777777" w:rsidR="00D27485" w:rsidRPr="00D27485" w:rsidRDefault="00D27485" w:rsidP="00D27485">
      <w:pPr>
        <w:numPr>
          <w:ilvl w:val="0"/>
          <w:numId w:val="35"/>
        </w:numPr>
        <w:rPr>
          <w:rFonts w:ascii="Arial" w:hAnsi="Arial" w:cs="Arial"/>
          <w:sz w:val="24"/>
          <w:szCs w:val="24"/>
        </w:rPr>
      </w:pPr>
      <w:r w:rsidRPr="00D27485">
        <w:rPr>
          <w:rFonts w:ascii="Arial" w:hAnsi="Arial" w:cs="Arial"/>
          <w:sz w:val="24"/>
          <w:szCs w:val="24"/>
        </w:rPr>
        <w:t xml:space="preserve">Contract divided into 8 Lots = </w:t>
      </w:r>
      <w:proofErr w:type="gramStart"/>
      <w:r w:rsidRPr="00D27485">
        <w:rPr>
          <w:rFonts w:ascii="Arial" w:hAnsi="Arial" w:cs="Arial"/>
          <w:sz w:val="24"/>
          <w:szCs w:val="24"/>
        </w:rPr>
        <w:t>opened up</w:t>
      </w:r>
      <w:proofErr w:type="gramEnd"/>
      <w:r w:rsidRPr="00D27485">
        <w:rPr>
          <w:rFonts w:ascii="Arial" w:hAnsi="Arial" w:cs="Arial"/>
          <w:sz w:val="24"/>
          <w:szCs w:val="24"/>
        </w:rPr>
        <w:t xml:space="preserve"> opportunities for micro businesses</w:t>
      </w:r>
    </w:p>
    <w:p w14:paraId="2033940A" w14:textId="77777777" w:rsidR="00D27485" w:rsidRPr="00D27485" w:rsidRDefault="00D27485" w:rsidP="00D27485">
      <w:pPr>
        <w:rPr>
          <w:rFonts w:ascii="Arial" w:hAnsi="Arial" w:cs="Arial"/>
          <w:sz w:val="24"/>
          <w:szCs w:val="24"/>
        </w:rPr>
      </w:pPr>
      <w:r w:rsidRPr="00D27485">
        <w:rPr>
          <w:rFonts w:ascii="Arial" w:hAnsi="Arial" w:cs="Arial"/>
          <w:sz w:val="24"/>
          <w:szCs w:val="24"/>
          <w:u w:val="single"/>
        </w:rPr>
        <w:t>Social Value requirements:</w:t>
      </w:r>
    </w:p>
    <w:p w14:paraId="75C30677" w14:textId="77777777" w:rsidR="00D27485" w:rsidRPr="00D27485" w:rsidRDefault="00D27485" w:rsidP="00D27485">
      <w:pPr>
        <w:numPr>
          <w:ilvl w:val="0"/>
          <w:numId w:val="36"/>
        </w:numPr>
        <w:rPr>
          <w:rFonts w:ascii="Arial" w:hAnsi="Arial" w:cs="Arial"/>
          <w:sz w:val="24"/>
          <w:szCs w:val="24"/>
        </w:rPr>
      </w:pPr>
      <w:r w:rsidRPr="00D27485">
        <w:rPr>
          <w:rFonts w:ascii="Arial" w:hAnsi="Arial" w:cs="Arial"/>
          <w:sz w:val="24"/>
          <w:szCs w:val="24"/>
        </w:rPr>
        <w:t>Social value target = 100 social value points/£1 million pound of contract value (and pro-rata)</w:t>
      </w:r>
    </w:p>
    <w:p w14:paraId="55DC0455"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Lot 1 was awarded to Stewart Commercials and this supplier choose the Inclusion of Social Enterprises in the contract’s supply chain as one of their social value initiatives.  </w:t>
      </w:r>
      <w:proofErr w:type="gramStart"/>
      <w:r w:rsidRPr="00D27485">
        <w:rPr>
          <w:rFonts w:ascii="Arial" w:hAnsi="Arial" w:cs="Arial"/>
          <w:sz w:val="24"/>
          <w:szCs w:val="24"/>
        </w:rPr>
        <w:t>They’ve</w:t>
      </w:r>
      <w:proofErr w:type="gramEnd"/>
      <w:r w:rsidRPr="00D27485">
        <w:rPr>
          <w:rFonts w:ascii="Arial" w:hAnsi="Arial" w:cs="Arial"/>
          <w:sz w:val="24"/>
          <w:szCs w:val="24"/>
        </w:rPr>
        <w:t xml:space="preserve"> included 2 social enterprises to date.</w:t>
      </w:r>
    </w:p>
    <w:p w14:paraId="749F0984"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They have included </w:t>
      </w:r>
      <w:proofErr w:type="spellStart"/>
      <w:r w:rsidRPr="00D27485">
        <w:rPr>
          <w:rFonts w:ascii="Arial" w:hAnsi="Arial" w:cs="Arial"/>
          <w:sz w:val="24"/>
          <w:szCs w:val="24"/>
        </w:rPr>
        <w:t>MugShots</w:t>
      </w:r>
      <w:proofErr w:type="spellEnd"/>
      <w:r w:rsidRPr="00D27485">
        <w:rPr>
          <w:rFonts w:ascii="Arial" w:hAnsi="Arial" w:cs="Arial"/>
          <w:sz w:val="24"/>
          <w:szCs w:val="24"/>
        </w:rPr>
        <w:t xml:space="preserve"> to supply their branded uniforms for staff working on the contract.  </w:t>
      </w:r>
      <w:proofErr w:type="spellStart"/>
      <w:r w:rsidRPr="00D27485">
        <w:rPr>
          <w:rFonts w:ascii="Arial" w:hAnsi="Arial" w:cs="Arial"/>
          <w:sz w:val="24"/>
          <w:szCs w:val="24"/>
        </w:rPr>
        <w:t>MugShots</w:t>
      </w:r>
      <w:proofErr w:type="spellEnd"/>
      <w:r w:rsidRPr="00D27485">
        <w:rPr>
          <w:rFonts w:ascii="Arial" w:hAnsi="Arial" w:cs="Arial"/>
          <w:sz w:val="24"/>
          <w:szCs w:val="24"/>
        </w:rPr>
        <w:t xml:space="preserve"> provides a unique, hands-on employment experience based inside Hydebank Young Offenders Prison in Northern Ireland, where 24 young offenders each year complete Employability Skills training and gain formal Work Experience in their social enterprise workshop. </w:t>
      </w:r>
    </w:p>
    <w:p w14:paraId="143D0896"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They have included </w:t>
      </w:r>
      <w:proofErr w:type="spellStart"/>
      <w:r w:rsidRPr="00D27485">
        <w:rPr>
          <w:rFonts w:ascii="Arial" w:hAnsi="Arial" w:cs="Arial"/>
          <w:sz w:val="24"/>
          <w:szCs w:val="24"/>
        </w:rPr>
        <w:t>Orchardville</w:t>
      </w:r>
      <w:proofErr w:type="spellEnd"/>
      <w:r w:rsidRPr="00D27485">
        <w:rPr>
          <w:rFonts w:ascii="Arial" w:hAnsi="Arial" w:cs="Arial"/>
          <w:sz w:val="24"/>
          <w:szCs w:val="24"/>
        </w:rPr>
        <w:t xml:space="preserve"> Works to service the printing requirements of the contract. </w:t>
      </w:r>
      <w:proofErr w:type="spellStart"/>
      <w:r w:rsidRPr="00D27485">
        <w:rPr>
          <w:rFonts w:ascii="Arial" w:hAnsi="Arial" w:cs="Arial"/>
          <w:sz w:val="24"/>
          <w:szCs w:val="24"/>
        </w:rPr>
        <w:t>Orchardville</w:t>
      </w:r>
      <w:proofErr w:type="spellEnd"/>
      <w:r w:rsidRPr="00D27485">
        <w:rPr>
          <w:rFonts w:ascii="Arial" w:hAnsi="Arial" w:cs="Arial"/>
          <w:sz w:val="24"/>
          <w:szCs w:val="24"/>
        </w:rPr>
        <w:t xml:space="preserve"> Works is a Social Enterprise which provides on the job training opportunities to 40 participants per week to develop </w:t>
      </w:r>
      <w:proofErr w:type="gramStart"/>
      <w:r w:rsidRPr="00D27485">
        <w:rPr>
          <w:rFonts w:ascii="Arial" w:hAnsi="Arial" w:cs="Arial"/>
          <w:sz w:val="24"/>
          <w:szCs w:val="24"/>
        </w:rPr>
        <w:t>each individual’s</w:t>
      </w:r>
      <w:proofErr w:type="gramEnd"/>
      <w:r w:rsidRPr="00D27485">
        <w:rPr>
          <w:rFonts w:ascii="Arial" w:hAnsi="Arial" w:cs="Arial"/>
          <w:sz w:val="24"/>
          <w:szCs w:val="24"/>
        </w:rPr>
        <w:t xml:space="preserve"> employability skills in areas including Embroidery, Contract Hand Packing, Digital Printing, Garment Printing and Bulk Mailings, in a safe and supported working environment.</w:t>
      </w:r>
    </w:p>
    <w:p w14:paraId="326CA709" w14:textId="77777777" w:rsidR="00302D25" w:rsidRDefault="00302D25" w:rsidP="00302D25">
      <w:pPr>
        <w:rPr>
          <w:rFonts w:ascii="Arial" w:hAnsi="Arial" w:cs="Arial"/>
          <w:b/>
          <w:bCs/>
          <w:sz w:val="24"/>
          <w:szCs w:val="24"/>
          <w:lang w:val="en-US"/>
        </w:rPr>
      </w:pPr>
    </w:p>
    <w:p w14:paraId="0D50D0C6"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14</w:t>
      </w:r>
    </w:p>
    <w:p w14:paraId="6C7B0D72"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The second example is a Department of Agriculture, Environment and Rural Affairs contract. Deloitte was awarded a contract in May 2019 to deliver business intelligence and data analytics services to DAERA. </w:t>
      </w:r>
    </w:p>
    <w:p w14:paraId="47BFC3E7" w14:textId="77777777" w:rsidR="00D27485" w:rsidRPr="00D27485" w:rsidRDefault="00D27485" w:rsidP="00D27485">
      <w:pPr>
        <w:rPr>
          <w:rFonts w:ascii="Arial" w:hAnsi="Arial" w:cs="Arial"/>
          <w:sz w:val="24"/>
          <w:szCs w:val="24"/>
        </w:rPr>
      </w:pPr>
      <w:r w:rsidRPr="00D27485">
        <w:rPr>
          <w:rFonts w:ascii="Arial" w:hAnsi="Arial" w:cs="Arial"/>
          <w:sz w:val="24"/>
          <w:szCs w:val="24"/>
        </w:rPr>
        <w:t>Deloitte worked in partnership with NOW Group to deliver four work placement opportunities over a four-week period. NOW Group’s Employment and Training Team worked with Deloitte to identify suitable participants and supported them throughout their placements on the DAERA contract.</w:t>
      </w:r>
    </w:p>
    <w:p w14:paraId="22CB4791"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During the planning stage, Deloitte spoke with the participants to gain an understanding of the types of skills and experience they wanted to gain from the opportunity and used this to develop a bespoke training programme. Each participant was assigned a “buddy” from the Deloitte team and had opportunities to </w:t>
      </w:r>
      <w:r w:rsidRPr="00D27485">
        <w:rPr>
          <w:rFonts w:ascii="Arial" w:hAnsi="Arial" w:cs="Arial"/>
          <w:sz w:val="24"/>
          <w:szCs w:val="24"/>
        </w:rPr>
        <w:lastRenderedPageBreak/>
        <w:t xml:space="preserve">shadow staff members from DAERA. Participants undertook a combination of technical training including SQL and data visualisation and soft skills focusing on presentation skills, CV writing and teamwork. At the end of the </w:t>
      </w:r>
      <w:proofErr w:type="gramStart"/>
      <w:r w:rsidRPr="00D27485">
        <w:rPr>
          <w:rFonts w:ascii="Arial" w:hAnsi="Arial" w:cs="Arial"/>
          <w:sz w:val="24"/>
          <w:szCs w:val="24"/>
        </w:rPr>
        <w:t>placements</w:t>
      </w:r>
      <w:proofErr w:type="gramEnd"/>
      <w:r w:rsidRPr="00D27485">
        <w:rPr>
          <w:rFonts w:ascii="Arial" w:hAnsi="Arial" w:cs="Arial"/>
          <w:sz w:val="24"/>
          <w:szCs w:val="24"/>
        </w:rPr>
        <w:t xml:space="preserve"> participants were given the opportunity to take part in mock interviews held by Deloitte and DAERA. </w:t>
      </w:r>
    </w:p>
    <w:p w14:paraId="45D7A4C2" w14:textId="77777777" w:rsidR="00302D25" w:rsidRPr="00385531" w:rsidRDefault="00302D25" w:rsidP="00302D25">
      <w:pPr>
        <w:rPr>
          <w:rFonts w:ascii="Arial" w:hAnsi="Arial" w:cs="Arial"/>
          <w:sz w:val="24"/>
          <w:szCs w:val="24"/>
          <w:lang w:val="en-US"/>
        </w:rPr>
      </w:pPr>
    </w:p>
    <w:p w14:paraId="7CD88EEC"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15</w:t>
      </w:r>
    </w:p>
    <w:p w14:paraId="1062039F"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So, how can you make sure that you are ready to hear about these types of opportunities and start working with suppliers?</w:t>
      </w:r>
    </w:p>
    <w:p w14:paraId="1B31B5D8"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Many of you will already be aware of our Find a Broker system on our website and this is one of the ways we try to make it as easy as possible for suppliers and brokers to work together.  You can see the link highlighted in yellow on the screen there.</w:t>
      </w:r>
    </w:p>
    <w:p w14:paraId="5D19D318"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As you know, Brokers are organisations in Northern Ireland who:</w:t>
      </w:r>
    </w:p>
    <w:p w14:paraId="42C41F54" w14:textId="77777777" w:rsidR="00D27485" w:rsidRPr="00D27485" w:rsidRDefault="00D27485" w:rsidP="00D27485">
      <w:pPr>
        <w:numPr>
          <w:ilvl w:val="0"/>
          <w:numId w:val="40"/>
        </w:numPr>
        <w:rPr>
          <w:rFonts w:ascii="Arial" w:hAnsi="Arial" w:cs="Arial"/>
          <w:sz w:val="24"/>
          <w:szCs w:val="24"/>
        </w:rPr>
      </w:pPr>
      <w:r w:rsidRPr="00D27485">
        <w:rPr>
          <w:rFonts w:ascii="Arial" w:hAnsi="Arial" w:cs="Arial"/>
          <w:sz w:val="24"/>
          <w:szCs w:val="24"/>
          <w:lang w:val="en-US"/>
        </w:rPr>
        <w:t xml:space="preserve">can benefit from the social value initiatives public sector suppliers deliver; or, </w:t>
      </w:r>
    </w:p>
    <w:p w14:paraId="78F2AAA9" w14:textId="77777777" w:rsidR="00D27485" w:rsidRPr="00D27485" w:rsidRDefault="00D27485" w:rsidP="00D27485">
      <w:pPr>
        <w:numPr>
          <w:ilvl w:val="0"/>
          <w:numId w:val="40"/>
        </w:numPr>
        <w:rPr>
          <w:rFonts w:ascii="Arial" w:hAnsi="Arial" w:cs="Arial"/>
          <w:sz w:val="24"/>
          <w:szCs w:val="24"/>
        </w:rPr>
      </w:pPr>
      <w:r w:rsidRPr="00D27485">
        <w:rPr>
          <w:rFonts w:ascii="Arial" w:hAnsi="Arial" w:cs="Arial"/>
          <w:sz w:val="24"/>
          <w:szCs w:val="24"/>
          <w:lang w:val="en-US"/>
        </w:rPr>
        <w:t>work with people who can benefit from the social value initiatives.</w:t>
      </w:r>
    </w:p>
    <w:p w14:paraId="108A0ABC" w14:textId="77777777" w:rsidR="00D27485" w:rsidRPr="00D27485" w:rsidRDefault="00D27485" w:rsidP="00D27485">
      <w:pPr>
        <w:rPr>
          <w:rFonts w:ascii="Arial" w:hAnsi="Arial" w:cs="Arial"/>
          <w:sz w:val="24"/>
          <w:szCs w:val="24"/>
        </w:rPr>
      </w:pPr>
      <w:r w:rsidRPr="00D27485">
        <w:rPr>
          <w:rFonts w:ascii="Arial" w:hAnsi="Arial" w:cs="Arial"/>
          <w:sz w:val="24"/>
          <w:szCs w:val="24"/>
        </w:rPr>
        <w:t>The 'Find a Broker' section on the Social Value website (</w:t>
      </w:r>
      <w:hyperlink r:id="rId5" w:history="1">
        <w:r w:rsidRPr="00D27485">
          <w:rPr>
            <w:rStyle w:val="Hyperlink"/>
            <w:rFonts w:ascii="Arial" w:hAnsi="Arial" w:cs="Arial"/>
            <w:sz w:val="24"/>
            <w:szCs w:val="24"/>
          </w:rPr>
          <w:t>https://buysocialni.org/contractors/find-a-broker/</w:t>
        </w:r>
      </w:hyperlink>
      <w:r w:rsidRPr="00D27485">
        <w:rPr>
          <w:rFonts w:ascii="Arial" w:hAnsi="Arial" w:cs="Arial"/>
          <w:sz w:val="24"/>
          <w:szCs w:val="24"/>
        </w:rPr>
        <w:t>) helps suppliers who win public contracts find brokers who can assist them in delivering their social value requirements.</w:t>
      </w:r>
    </w:p>
    <w:p w14:paraId="1ACA9329"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 xml:space="preserve">Brokers have the skills, </w:t>
      </w:r>
      <w:proofErr w:type="gramStart"/>
      <w:r w:rsidRPr="00D27485">
        <w:rPr>
          <w:rFonts w:ascii="Arial" w:hAnsi="Arial" w:cs="Arial"/>
          <w:sz w:val="24"/>
          <w:szCs w:val="24"/>
          <w:lang w:val="en-US"/>
        </w:rPr>
        <w:t>expertise</w:t>
      </w:r>
      <w:proofErr w:type="gramEnd"/>
      <w:r w:rsidRPr="00D27485">
        <w:rPr>
          <w:rFonts w:ascii="Arial" w:hAnsi="Arial" w:cs="Arial"/>
          <w:sz w:val="24"/>
          <w:szCs w:val="24"/>
          <w:lang w:val="en-US"/>
        </w:rPr>
        <w:t xml:space="preserve"> and connections to help suppliers deliver their social value requirements by:</w:t>
      </w:r>
    </w:p>
    <w:p w14:paraId="687C3C99" w14:textId="77777777" w:rsidR="00D27485" w:rsidRPr="00D27485" w:rsidRDefault="00D27485" w:rsidP="00D27485">
      <w:pPr>
        <w:numPr>
          <w:ilvl w:val="0"/>
          <w:numId w:val="39"/>
        </w:numPr>
        <w:rPr>
          <w:rFonts w:ascii="Arial" w:hAnsi="Arial" w:cs="Arial"/>
          <w:sz w:val="24"/>
          <w:szCs w:val="24"/>
        </w:rPr>
      </w:pPr>
      <w:r w:rsidRPr="00D27485">
        <w:rPr>
          <w:rFonts w:ascii="Arial" w:hAnsi="Arial" w:cs="Arial"/>
          <w:sz w:val="24"/>
          <w:szCs w:val="24"/>
          <w:lang w:val="en-US"/>
        </w:rPr>
        <w:t>linking them with people who are eligible for employment and/or work placement opportunities</w:t>
      </w:r>
    </w:p>
    <w:p w14:paraId="012D95F9" w14:textId="77777777" w:rsidR="00D27485" w:rsidRPr="00D27485" w:rsidRDefault="00D27485" w:rsidP="00D27485">
      <w:pPr>
        <w:numPr>
          <w:ilvl w:val="0"/>
          <w:numId w:val="39"/>
        </w:numPr>
        <w:rPr>
          <w:rFonts w:ascii="Arial" w:hAnsi="Arial" w:cs="Arial"/>
          <w:sz w:val="24"/>
          <w:szCs w:val="24"/>
        </w:rPr>
      </w:pPr>
      <w:r w:rsidRPr="00D27485">
        <w:rPr>
          <w:rFonts w:ascii="Arial" w:hAnsi="Arial" w:cs="Arial"/>
          <w:sz w:val="24"/>
          <w:szCs w:val="24"/>
          <w:lang w:val="en-US"/>
        </w:rPr>
        <w:t>supporting/mentoring people who are eligible for paid employment opportunities as they begin employment with a supplier</w:t>
      </w:r>
    </w:p>
    <w:p w14:paraId="4CDF2382" w14:textId="77777777" w:rsidR="00D27485" w:rsidRPr="00D27485" w:rsidRDefault="00D27485" w:rsidP="00D27485">
      <w:pPr>
        <w:numPr>
          <w:ilvl w:val="0"/>
          <w:numId w:val="39"/>
        </w:numPr>
        <w:rPr>
          <w:rFonts w:ascii="Arial" w:hAnsi="Arial" w:cs="Arial"/>
          <w:sz w:val="24"/>
          <w:szCs w:val="24"/>
        </w:rPr>
      </w:pPr>
      <w:r w:rsidRPr="00D27485">
        <w:rPr>
          <w:rFonts w:ascii="Arial" w:hAnsi="Arial" w:cs="Arial"/>
          <w:sz w:val="24"/>
          <w:szCs w:val="24"/>
          <w:lang w:val="en-US"/>
        </w:rPr>
        <w:t xml:space="preserve">facilitating a supplier’s skills development and educational attainment initiatives </w:t>
      </w:r>
    </w:p>
    <w:p w14:paraId="276218F5" w14:textId="77777777" w:rsidR="00D27485" w:rsidRPr="00D27485" w:rsidRDefault="00D27485" w:rsidP="00D27485">
      <w:pPr>
        <w:numPr>
          <w:ilvl w:val="0"/>
          <w:numId w:val="39"/>
        </w:numPr>
        <w:rPr>
          <w:rFonts w:ascii="Arial" w:hAnsi="Arial" w:cs="Arial"/>
          <w:sz w:val="24"/>
          <w:szCs w:val="24"/>
        </w:rPr>
      </w:pPr>
      <w:r w:rsidRPr="00D27485">
        <w:rPr>
          <w:rFonts w:ascii="Arial" w:hAnsi="Arial" w:cs="Arial"/>
          <w:sz w:val="24"/>
          <w:szCs w:val="24"/>
        </w:rPr>
        <w:t xml:space="preserve">being a Voluntary, Community, Social Enterprise or microbusiness which is eligible to receive business development and knowledge sharing support </w:t>
      </w:r>
    </w:p>
    <w:p w14:paraId="79642F10" w14:textId="77777777" w:rsidR="00D27485" w:rsidRPr="00D27485" w:rsidRDefault="00D27485" w:rsidP="00D27485">
      <w:pPr>
        <w:rPr>
          <w:rFonts w:ascii="Arial" w:hAnsi="Arial" w:cs="Arial"/>
          <w:sz w:val="24"/>
          <w:szCs w:val="24"/>
        </w:rPr>
      </w:pPr>
      <w:r w:rsidRPr="00D27485">
        <w:rPr>
          <w:rFonts w:ascii="Arial" w:hAnsi="Arial" w:cs="Arial"/>
          <w:sz w:val="24"/>
          <w:szCs w:val="24"/>
        </w:rPr>
        <w:t xml:space="preserve">It is </w:t>
      </w:r>
      <w:proofErr w:type="gramStart"/>
      <w:r w:rsidRPr="00D27485">
        <w:rPr>
          <w:rFonts w:ascii="Arial" w:hAnsi="Arial" w:cs="Arial"/>
          <w:sz w:val="24"/>
          <w:szCs w:val="24"/>
        </w:rPr>
        <w:t>really important</w:t>
      </w:r>
      <w:proofErr w:type="gramEnd"/>
      <w:r w:rsidRPr="00D27485">
        <w:rPr>
          <w:rFonts w:ascii="Arial" w:hAnsi="Arial" w:cs="Arial"/>
          <w:sz w:val="24"/>
          <w:szCs w:val="24"/>
        </w:rPr>
        <w:t xml:space="preserve"> that, first of all, you are registered on the Find a Broker system and also very importantly that the contact details on your profile are up to date.  We know that sometimes people can move on or change roles and it can be frustrating for suppliers to reach out and get no reply.  To register or to update your details, you can go to the Broker resources section of our website where there is a registration form you can send us with your current details.</w:t>
      </w:r>
    </w:p>
    <w:p w14:paraId="1EA9A981" w14:textId="77777777" w:rsidR="00302D25" w:rsidRPr="00385531" w:rsidRDefault="00302D25" w:rsidP="00302D25">
      <w:pPr>
        <w:rPr>
          <w:rFonts w:ascii="Arial" w:hAnsi="Arial" w:cs="Arial"/>
          <w:sz w:val="24"/>
          <w:szCs w:val="24"/>
          <w:lang w:val="en-US"/>
        </w:rPr>
      </w:pPr>
    </w:p>
    <w:p w14:paraId="6DD87B33"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16</w:t>
      </w:r>
    </w:p>
    <w:p w14:paraId="78C9023F"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The second thing we do to try and help suppliers and brokers to work together is the Find a Contract section of the website.  This section provides a list of current public sector contracts which include social value requirements.</w:t>
      </w:r>
    </w:p>
    <w:p w14:paraId="52682060"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So, as we talked through earlier, these social value requirements could include:</w:t>
      </w:r>
    </w:p>
    <w:p w14:paraId="7FAED584" w14:textId="77777777" w:rsidR="00D27485" w:rsidRPr="00D27485" w:rsidRDefault="00D27485" w:rsidP="00D27485">
      <w:pPr>
        <w:numPr>
          <w:ilvl w:val="0"/>
          <w:numId w:val="42"/>
        </w:numPr>
        <w:rPr>
          <w:rFonts w:ascii="Arial" w:hAnsi="Arial" w:cs="Arial"/>
          <w:sz w:val="24"/>
          <w:szCs w:val="24"/>
        </w:rPr>
      </w:pPr>
      <w:r w:rsidRPr="00D27485">
        <w:rPr>
          <w:rFonts w:ascii="Arial" w:hAnsi="Arial" w:cs="Arial"/>
          <w:sz w:val="24"/>
          <w:szCs w:val="24"/>
          <w:lang w:val="en-US"/>
        </w:rPr>
        <w:t xml:space="preserve">paid employment opportunities for people disadvantaged in the labour </w:t>
      </w:r>
      <w:proofErr w:type="gramStart"/>
      <w:r w:rsidRPr="00D27485">
        <w:rPr>
          <w:rFonts w:ascii="Arial" w:hAnsi="Arial" w:cs="Arial"/>
          <w:sz w:val="24"/>
          <w:szCs w:val="24"/>
          <w:lang w:val="en-US"/>
        </w:rPr>
        <w:t>market;</w:t>
      </w:r>
      <w:proofErr w:type="gramEnd"/>
    </w:p>
    <w:p w14:paraId="71423691" w14:textId="77777777" w:rsidR="00D27485" w:rsidRPr="00D27485" w:rsidRDefault="00D27485" w:rsidP="00D27485">
      <w:pPr>
        <w:numPr>
          <w:ilvl w:val="0"/>
          <w:numId w:val="42"/>
        </w:numPr>
        <w:rPr>
          <w:rFonts w:ascii="Arial" w:hAnsi="Arial" w:cs="Arial"/>
          <w:sz w:val="24"/>
          <w:szCs w:val="24"/>
        </w:rPr>
      </w:pPr>
      <w:r w:rsidRPr="00D27485">
        <w:rPr>
          <w:rFonts w:ascii="Arial" w:hAnsi="Arial" w:cs="Arial"/>
          <w:sz w:val="24"/>
          <w:szCs w:val="24"/>
          <w:lang w:val="en-US"/>
        </w:rPr>
        <w:t xml:space="preserve">support for schools or VCSE sector </w:t>
      </w:r>
      <w:proofErr w:type="gramStart"/>
      <w:r w:rsidRPr="00D27485">
        <w:rPr>
          <w:rFonts w:ascii="Arial" w:hAnsi="Arial" w:cs="Arial"/>
          <w:sz w:val="24"/>
          <w:szCs w:val="24"/>
          <w:lang w:val="en-US"/>
        </w:rPr>
        <w:t>organisations;</w:t>
      </w:r>
      <w:proofErr w:type="gramEnd"/>
    </w:p>
    <w:p w14:paraId="14343E35" w14:textId="77777777" w:rsidR="00D27485" w:rsidRPr="00D27485" w:rsidRDefault="00D27485" w:rsidP="00D27485">
      <w:pPr>
        <w:numPr>
          <w:ilvl w:val="0"/>
          <w:numId w:val="42"/>
        </w:numPr>
        <w:rPr>
          <w:rFonts w:ascii="Arial" w:hAnsi="Arial" w:cs="Arial"/>
          <w:sz w:val="24"/>
          <w:szCs w:val="24"/>
        </w:rPr>
      </w:pPr>
      <w:r w:rsidRPr="00D27485">
        <w:rPr>
          <w:rFonts w:ascii="Arial" w:hAnsi="Arial" w:cs="Arial"/>
          <w:sz w:val="24"/>
          <w:szCs w:val="24"/>
          <w:lang w:val="en-US"/>
        </w:rPr>
        <w:t xml:space="preserve">digital inclusion </w:t>
      </w:r>
      <w:proofErr w:type="gramStart"/>
      <w:r w:rsidRPr="00D27485">
        <w:rPr>
          <w:rFonts w:ascii="Arial" w:hAnsi="Arial" w:cs="Arial"/>
          <w:sz w:val="24"/>
          <w:szCs w:val="24"/>
          <w:lang w:val="en-US"/>
        </w:rPr>
        <w:t>activities;</w:t>
      </w:r>
      <w:proofErr w:type="gramEnd"/>
    </w:p>
    <w:p w14:paraId="33432F87" w14:textId="77777777" w:rsidR="00D27485" w:rsidRPr="00D27485" w:rsidRDefault="00D27485" w:rsidP="00D27485">
      <w:pPr>
        <w:numPr>
          <w:ilvl w:val="0"/>
          <w:numId w:val="42"/>
        </w:numPr>
        <w:rPr>
          <w:rFonts w:ascii="Arial" w:hAnsi="Arial" w:cs="Arial"/>
          <w:sz w:val="24"/>
          <w:szCs w:val="24"/>
        </w:rPr>
      </w:pPr>
      <w:r w:rsidRPr="00D27485">
        <w:rPr>
          <w:rFonts w:ascii="Arial" w:hAnsi="Arial" w:cs="Arial"/>
          <w:sz w:val="24"/>
          <w:szCs w:val="24"/>
          <w:lang w:val="en-US"/>
        </w:rPr>
        <w:t>work experience opportunities for people who are disadvantaged in the labour market; and</w:t>
      </w:r>
    </w:p>
    <w:p w14:paraId="33831154" w14:textId="77777777" w:rsidR="00D27485" w:rsidRPr="00D27485" w:rsidRDefault="00D27485" w:rsidP="00D27485">
      <w:pPr>
        <w:numPr>
          <w:ilvl w:val="0"/>
          <w:numId w:val="42"/>
        </w:numPr>
        <w:rPr>
          <w:rFonts w:ascii="Arial" w:hAnsi="Arial" w:cs="Arial"/>
          <w:sz w:val="24"/>
          <w:szCs w:val="24"/>
        </w:rPr>
      </w:pPr>
      <w:r w:rsidRPr="00D27485">
        <w:rPr>
          <w:rFonts w:ascii="Arial" w:hAnsi="Arial" w:cs="Arial"/>
          <w:sz w:val="24"/>
          <w:szCs w:val="24"/>
          <w:lang w:val="en-US"/>
        </w:rPr>
        <w:t>opportunities for VCSE organisations in the supply chain.</w:t>
      </w:r>
    </w:p>
    <w:p w14:paraId="463CA1B3" w14:textId="77777777" w:rsidR="00D27485" w:rsidRPr="00D27485" w:rsidRDefault="00D27485" w:rsidP="00D27485">
      <w:pPr>
        <w:rPr>
          <w:rFonts w:ascii="Arial" w:hAnsi="Arial" w:cs="Arial"/>
          <w:sz w:val="24"/>
          <w:szCs w:val="24"/>
        </w:rPr>
      </w:pPr>
      <w:r w:rsidRPr="00D27485">
        <w:rPr>
          <w:rFonts w:ascii="Arial" w:hAnsi="Arial" w:cs="Arial"/>
          <w:sz w:val="24"/>
          <w:szCs w:val="24"/>
          <w:lang w:val="en-US"/>
        </w:rPr>
        <w:t xml:space="preserve">We provide Broker organisations with this network of suppliers, </w:t>
      </w:r>
      <w:proofErr w:type="gramStart"/>
      <w:r w:rsidRPr="00D27485">
        <w:rPr>
          <w:rFonts w:ascii="Arial" w:hAnsi="Arial" w:cs="Arial"/>
          <w:sz w:val="24"/>
          <w:szCs w:val="24"/>
          <w:lang w:val="en-US"/>
        </w:rPr>
        <w:t>in order for</w:t>
      </w:r>
      <w:proofErr w:type="gramEnd"/>
      <w:r w:rsidRPr="00D27485">
        <w:rPr>
          <w:rFonts w:ascii="Arial" w:hAnsi="Arial" w:cs="Arial"/>
          <w:sz w:val="24"/>
          <w:szCs w:val="24"/>
          <w:lang w:val="en-US"/>
        </w:rPr>
        <w:t xml:space="preserve"> you to reach out and connect with suppliers about opportunities relevant to your organisation.  We update the information regularly as new contracts are awarded and others finish.  On there, you will find contact information for the supplier.  We try to get a person’s contact details including telephone number and email but if we are still waiting for that, it will have the company’s information for you.</w:t>
      </w:r>
    </w:p>
    <w:p w14:paraId="25B12BAF" w14:textId="77777777" w:rsidR="00302D25" w:rsidRPr="00385531" w:rsidRDefault="00302D25" w:rsidP="00302D25">
      <w:pPr>
        <w:rPr>
          <w:rFonts w:ascii="Arial" w:hAnsi="Arial" w:cs="Arial"/>
          <w:sz w:val="24"/>
          <w:szCs w:val="24"/>
          <w:lang w:val="en-US"/>
        </w:rPr>
      </w:pPr>
    </w:p>
    <w:p w14:paraId="18E5A0E2"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17</w:t>
      </w:r>
    </w:p>
    <w:p w14:paraId="420AEFED" w14:textId="77777777" w:rsidR="00D27485" w:rsidRPr="00D27485" w:rsidRDefault="00D27485" w:rsidP="00D27485">
      <w:pPr>
        <w:rPr>
          <w:rFonts w:ascii="Arial" w:hAnsi="Arial" w:cs="Arial"/>
          <w:sz w:val="24"/>
          <w:szCs w:val="24"/>
        </w:rPr>
      </w:pPr>
      <w:r w:rsidRPr="00D27485">
        <w:rPr>
          <w:rFonts w:ascii="Arial" w:hAnsi="Arial" w:cs="Arial"/>
          <w:sz w:val="24"/>
          <w:szCs w:val="24"/>
        </w:rPr>
        <w:t>To round up – these are the action points for you to make sure your organisation is ready to work with suppliers as they deliver their social value requirements.</w:t>
      </w:r>
    </w:p>
    <w:p w14:paraId="38A336C8" w14:textId="77777777" w:rsidR="00D27485" w:rsidRPr="00D27485" w:rsidRDefault="00D27485" w:rsidP="00D27485">
      <w:pPr>
        <w:pStyle w:val="ListParagraph"/>
        <w:numPr>
          <w:ilvl w:val="0"/>
          <w:numId w:val="43"/>
        </w:numPr>
        <w:rPr>
          <w:rFonts w:ascii="Arial" w:hAnsi="Arial" w:cs="Arial"/>
          <w:sz w:val="24"/>
          <w:szCs w:val="24"/>
        </w:rPr>
      </w:pPr>
      <w:r w:rsidRPr="00D27485">
        <w:rPr>
          <w:rFonts w:ascii="Arial" w:hAnsi="Arial" w:cs="Arial"/>
          <w:sz w:val="24"/>
          <w:szCs w:val="24"/>
        </w:rPr>
        <w:t xml:space="preserve">Register for Find a </w:t>
      </w:r>
      <w:proofErr w:type="gramStart"/>
      <w:r w:rsidRPr="00D27485">
        <w:rPr>
          <w:rFonts w:ascii="Arial" w:hAnsi="Arial" w:cs="Arial"/>
          <w:sz w:val="24"/>
          <w:szCs w:val="24"/>
        </w:rPr>
        <w:t xml:space="preserve">Broker </w:t>
      </w:r>
      <w:r w:rsidRPr="00D27485">
        <w:rPr>
          <w:rFonts w:ascii="Arial" w:hAnsi="Arial" w:cs="Arial"/>
          <w:i/>
          <w:iCs/>
          <w:sz w:val="24"/>
          <w:szCs w:val="24"/>
        </w:rPr>
        <w:t xml:space="preserve"> </w:t>
      </w:r>
      <w:r w:rsidRPr="00D27485">
        <w:rPr>
          <w:rFonts w:ascii="Arial" w:hAnsi="Arial" w:cs="Arial"/>
          <w:i/>
          <w:iCs/>
          <w:sz w:val="24"/>
          <w:szCs w:val="24"/>
          <w:lang w:val="en-US"/>
        </w:rPr>
        <w:t>(</w:t>
      </w:r>
      <w:proofErr w:type="gramEnd"/>
      <w:r w:rsidRPr="00D27485">
        <w:rPr>
          <w:rFonts w:ascii="Arial" w:hAnsi="Arial" w:cs="Arial"/>
          <w:i/>
          <w:iCs/>
          <w:sz w:val="24"/>
          <w:szCs w:val="24"/>
          <w:lang w:val="en-US"/>
        </w:rPr>
        <w:t>form available in Broker resources)</w:t>
      </w:r>
    </w:p>
    <w:p w14:paraId="68796EC5" w14:textId="77777777" w:rsidR="00D27485" w:rsidRPr="00D27485" w:rsidRDefault="00D27485" w:rsidP="00D27485">
      <w:pPr>
        <w:pStyle w:val="ListParagraph"/>
        <w:numPr>
          <w:ilvl w:val="0"/>
          <w:numId w:val="43"/>
        </w:numPr>
        <w:rPr>
          <w:rFonts w:ascii="Arial" w:hAnsi="Arial" w:cs="Arial"/>
          <w:sz w:val="24"/>
          <w:szCs w:val="24"/>
        </w:rPr>
      </w:pPr>
      <w:r w:rsidRPr="00D27485">
        <w:rPr>
          <w:rFonts w:ascii="Arial" w:hAnsi="Arial" w:cs="Arial"/>
          <w:sz w:val="24"/>
          <w:szCs w:val="24"/>
        </w:rPr>
        <w:t xml:space="preserve">Keep your details up to date on Find a Broker </w:t>
      </w:r>
      <w:r w:rsidRPr="00D27485">
        <w:rPr>
          <w:rFonts w:ascii="Arial" w:hAnsi="Arial" w:cs="Arial"/>
          <w:i/>
          <w:iCs/>
          <w:sz w:val="24"/>
          <w:szCs w:val="24"/>
          <w:lang w:val="en-US"/>
        </w:rPr>
        <w:t>(form available in Broker resources)</w:t>
      </w:r>
    </w:p>
    <w:p w14:paraId="159B6CC9" w14:textId="77777777" w:rsidR="00D27485" w:rsidRPr="00D27485" w:rsidRDefault="00D27485" w:rsidP="00D27485">
      <w:pPr>
        <w:pStyle w:val="ListParagraph"/>
        <w:numPr>
          <w:ilvl w:val="0"/>
          <w:numId w:val="43"/>
        </w:numPr>
        <w:rPr>
          <w:rFonts w:ascii="Arial" w:hAnsi="Arial" w:cs="Arial"/>
          <w:sz w:val="24"/>
          <w:szCs w:val="24"/>
        </w:rPr>
      </w:pPr>
      <w:r w:rsidRPr="00D27485">
        <w:rPr>
          <w:rFonts w:ascii="Arial" w:hAnsi="Arial" w:cs="Arial"/>
          <w:sz w:val="24"/>
          <w:szCs w:val="24"/>
        </w:rPr>
        <w:t xml:space="preserve">Sign up to newsletter </w:t>
      </w:r>
      <w:r w:rsidRPr="00D27485">
        <w:rPr>
          <w:rFonts w:ascii="Arial" w:hAnsi="Arial" w:cs="Arial"/>
          <w:i/>
          <w:iCs/>
          <w:sz w:val="24"/>
          <w:szCs w:val="24"/>
        </w:rPr>
        <w:t>(form available in About section)</w:t>
      </w:r>
    </w:p>
    <w:p w14:paraId="06A9201B" w14:textId="77777777" w:rsidR="00D27485" w:rsidRPr="00D27485" w:rsidRDefault="00D27485" w:rsidP="00D27485">
      <w:pPr>
        <w:pStyle w:val="ListParagraph"/>
        <w:numPr>
          <w:ilvl w:val="0"/>
          <w:numId w:val="43"/>
        </w:numPr>
        <w:rPr>
          <w:rFonts w:ascii="Arial" w:hAnsi="Arial" w:cs="Arial"/>
          <w:sz w:val="24"/>
          <w:szCs w:val="24"/>
        </w:rPr>
      </w:pPr>
      <w:r w:rsidRPr="00D27485">
        <w:rPr>
          <w:rFonts w:ascii="Arial" w:hAnsi="Arial" w:cs="Arial"/>
          <w:sz w:val="24"/>
          <w:szCs w:val="24"/>
        </w:rPr>
        <w:t>If you are a social enterprise, register for SENI Directory</w:t>
      </w:r>
    </w:p>
    <w:p w14:paraId="2141716B" w14:textId="77777777" w:rsidR="00D27485" w:rsidRPr="00D27485" w:rsidRDefault="00D27485" w:rsidP="00D27485">
      <w:pPr>
        <w:pStyle w:val="ListParagraph"/>
        <w:numPr>
          <w:ilvl w:val="0"/>
          <w:numId w:val="43"/>
        </w:numPr>
        <w:rPr>
          <w:rFonts w:ascii="Arial" w:hAnsi="Arial" w:cs="Arial"/>
          <w:sz w:val="24"/>
          <w:szCs w:val="24"/>
        </w:rPr>
      </w:pPr>
      <w:r w:rsidRPr="00D27485">
        <w:rPr>
          <w:rFonts w:ascii="Arial" w:hAnsi="Arial" w:cs="Arial"/>
          <w:sz w:val="24"/>
          <w:szCs w:val="24"/>
        </w:rPr>
        <w:t>Be proactive – search the Current Contracts</w:t>
      </w:r>
    </w:p>
    <w:p w14:paraId="59827618" w14:textId="77777777" w:rsidR="00302D25" w:rsidRPr="00385531" w:rsidRDefault="00302D25" w:rsidP="00302D25">
      <w:pPr>
        <w:rPr>
          <w:rFonts w:ascii="Arial" w:hAnsi="Arial" w:cs="Arial"/>
          <w:sz w:val="24"/>
          <w:szCs w:val="24"/>
          <w:lang w:val="en-US"/>
        </w:rPr>
      </w:pPr>
    </w:p>
    <w:p w14:paraId="7CF95C65"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18</w:t>
      </w:r>
    </w:p>
    <w:p w14:paraId="670351E7" w14:textId="77777777" w:rsidR="00D27485" w:rsidRPr="00D27485" w:rsidRDefault="00D27485" w:rsidP="00D27485">
      <w:pPr>
        <w:rPr>
          <w:rFonts w:ascii="Arial" w:hAnsi="Arial" w:cs="Arial"/>
          <w:sz w:val="24"/>
          <w:szCs w:val="24"/>
        </w:rPr>
      </w:pPr>
      <w:r w:rsidRPr="00D27485">
        <w:rPr>
          <w:rFonts w:ascii="Arial" w:hAnsi="Arial" w:cs="Arial"/>
          <w:sz w:val="24"/>
          <w:szCs w:val="24"/>
        </w:rPr>
        <w:t>And finally, if you are also an organisation that will also be bidding for public contracts, you can access various webinars and written guidance on the Suppliers section of our website, which you can see how to access on screen now.</w:t>
      </w:r>
    </w:p>
    <w:p w14:paraId="0569EF2D" w14:textId="77777777" w:rsidR="00D27485" w:rsidRPr="00D27485" w:rsidRDefault="00D27485" w:rsidP="00D27485">
      <w:pPr>
        <w:rPr>
          <w:rFonts w:ascii="Arial" w:hAnsi="Arial" w:cs="Arial"/>
          <w:sz w:val="24"/>
          <w:szCs w:val="24"/>
        </w:rPr>
      </w:pPr>
      <w:r w:rsidRPr="00D27485">
        <w:rPr>
          <w:rFonts w:ascii="Arial" w:hAnsi="Arial" w:cs="Arial"/>
          <w:sz w:val="24"/>
          <w:szCs w:val="24"/>
        </w:rPr>
        <w:t>Thank you.</w:t>
      </w:r>
    </w:p>
    <w:p w14:paraId="7A85C494" w14:textId="77777777" w:rsidR="00B17E44" w:rsidRDefault="00B17E44"/>
    <w:sectPr w:rsidR="00B17E44">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C391" w14:textId="77777777" w:rsidR="00385531" w:rsidRDefault="0008217F" w:rsidP="00385531">
    <w:pPr>
      <w:pStyle w:val="Header"/>
      <w:jc w:val="right"/>
    </w:pPr>
    <w:r>
      <w:rPr>
        <w:noProof/>
      </w:rPr>
      <w:drawing>
        <wp:inline distT="0" distB="0" distL="0" distR="0" wp14:anchorId="4B7FD7C4" wp14:editId="0285661B">
          <wp:extent cx="1188085" cy="441221"/>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8698" cy="448876"/>
                  </a:xfrm>
                  <a:prstGeom prst="rect">
                    <a:avLst/>
                  </a:prstGeom>
                </pic:spPr>
              </pic:pic>
            </a:graphicData>
          </a:graphic>
        </wp:inline>
      </w:drawing>
    </w:r>
  </w:p>
  <w:p w14:paraId="74FD77BA" w14:textId="77777777" w:rsidR="00385531" w:rsidRDefault="0008217F" w:rsidP="003855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B2F"/>
    <w:multiLevelType w:val="hybridMultilevel"/>
    <w:tmpl w:val="EB386946"/>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82643"/>
    <w:multiLevelType w:val="hybridMultilevel"/>
    <w:tmpl w:val="11CC39D6"/>
    <w:lvl w:ilvl="0" w:tplc="3F1CA992">
      <w:start w:val="1"/>
      <w:numFmt w:val="bullet"/>
      <w:lvlText w:val="•"/>
      <w:lvlJc w:val="left"/>
      <w:pPr>
        <w:tabs>
          <w:tab w:val="num" w:pos="720"/>
        </w:tabs>
        <w:ind w:left="720" w:hanging="360"/>
      </w:pPr>
      <w:rPr>
        <w:rFonts w:ascii="Arial" w:hAnsi="Arial" w:hint="default"/>
      </w:rPr>
    </w:lvl>
    <w:lvl w:ilvl="1" w:tplc="ED3CB106" w:tentative="1">
      <w:start w:val="1"/>
      <w:numFmt w:val="bullet"/>
      <w:lvlText w:val="•"/>
      <w:lvlJc w:val="left"/>
      <w:pPr>
        <w:tabs>
          <w:tab w:val="num" w:pos="1440"/>
        </w:tabs>
        <w:ind w:left="1440" w:hanging="360"/>
      </w:pPr>
      <w:rPr>
        <w:rFonts w:ascii="Arial" w:hAnsi="Arial" w:hint="default"/>
      </w:rPr>
    </w:lvl>
    <w:lvl w:ilvl="2" w:tplc="DA9AEBE2" w:tentative="1">
      <w:start w:val="1"/>
      <w:numFmt w:val="bullet"/>
      <w:lvlText w:val="•"/>
      <w:lvlJc w:val="left"/>
      <w:pPr>
        <w:tabs>
          <w:tab w:val="num" w:pos="2160"/>
        </w:tabs>
        <w:ind w:left="2160" w:hanging="360"/>
      </w:pPr>
      <w:rPr>
        <w:rFonts w:ascii="Arial" w:hAnsi="Arial" w:hint="default"/>
      </w:rPr>
    </w:lvl>
    <w:lvl w:ilvl="3" w:tplc="FC2016A4" w:tentative="1">
      <w:start w:val="1"/>
      <w:numFmt w:val="bullet"/>
      <w:lvlText w:val="•"/>
      <w:lvlJc w:val="left"/>
      <w:pPr>
        <w:tabs>
          <w:tab w:val="num" w:pos="2880"/>
        </w:tabs>
        <w:ind w:left="2880" w:hanging="360"/>
      </w:pPr>
      <w:rPr>
        <w:rFonts w:ascii="Arial" w:hAnsi="Arial" w:hint="default"/>
      </w:rPr>
    </w:lvl>
    <w:lvl w:ilvl="4" w:tplc="00646D74" w:tentative="1">
      <w:start w:val="1"/>
      <w:numFmt w:val="bullet"/>
      <w:lvlText w:val="•"/>
      <w:lvlJc w:val="left"/>
      <w:pPr>
        <w:tabs>
          <w:tab w:val="num" w:pos="3600"/>
        </w:tabs>
        <w:ind w:left="3600" w:hanging="360"/>
      </w:pPr>
      <w:rPr>
        <w:rFonts w:ascii="Arial" w:hAnsi="Arial" w:hint="default"/>
      </w:rPr>
    </w:lvl>
    <w:lvl w:ilvl="5" w:tplc="93D26BBE" w:tentative="1">
      <w:start w:val="1"/>
      <w:numFmt w:val="bullet"/>
      <w:lvlText w:val="•"/>
      <w:lvlJc w:val="left"/>
      <w:pPr>
        <w:tabs>
          <w:tab w:val="num" w:pos="4320"/>
        </w:tabs>
        <w:ind w:left="4320" w:hanging="360"/>
      </w:pPr>
      <w:rPr>
        <w:rFonts w:ascii="Arial" w:hAnsi="Arial" w:hint="default"/>
      </w:rPr>
    </w:lvl>
    <w:lvl w:ilvl="6" w:tplc="D0AE2AF8" w:tentative="1">
      <w:start w:val="1"/>
      <w:numFmt w:val="bullet"/>
      <w:lvlText w:val="•"/>
      <w:lvlJc w:val="left"/>
      <w:pPr>
        <w:tabs>
          <w:tab w:val="num" w:pos="5040"/>
        </w:tabs>
        <w:ind w:left="5040" w:hanging="360"/>
      </w:pPr>
      <w:rPr>
        <w:rFonts w:ascii="Arial" w:hAnsi="Arial" w:hint="default"/>
      </w:rPr>
    </w:lvl>
    <w:lvl w:ilvl="7" w:tplc="CA388180" w:tentative="1">
      <w:start w:val="1"/>
      <w:numFmt w:val="bullet"/>
      <w:lvlText w:val="•"/>
      <w:lvlJc w:val="left"/>
      <w:pPr>
        <w:tabs>
          <w:tab w:val="num" w:pos="5760"/>
        </w:tabs>
        <w:ind w:left="5760" w:hanging="360"/>
      </w:pPr>
      <w:rPr>
        <w:rFonts w:ascii="Arial" w:hAnsi="Arial" w:hint="default"/>
      </w:rPr>
    </w:lvl>
    <w:lvl w:ilvl="8" w:tplc="6F4C3C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27306"/>
    <w:multiLevelType w:val="hybridMultilevel"/>
    <w:tmpl w:val="FB5A6C0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B4F78"/>
    <w:multiLevelType w:val="hybridMultilevel"/>
    <w:tmpl w:val="C5B2B75C"/>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7946"/>
    <w:multiLevelType w:val="hybridMultilevel"/>
    <w:tmpl w:val="A95A68FE"/>
    <w:lvl w:ilvl="0" w:tplc="2EB0A1B2">
      <w:start w:val="1"/>
      <w:numFmt w:val="bullet"/>
      <w:lvlText w:val="•"/>
      <w:lvlJc w:val="left"/>
      <w:pPr>
        <w:tabs>
          <w:tab w:val="num" w:pos="720"/>
        </w:tabs>
        <w:ind w:left="720" w:hanging="360"/>
      </w:pPr>
      <w:rPr>
        <w:rFonts w:ascii="Arial" w:hAnsi="Arial" w:hint="default"/>
      </w:rPr>
    </w:lvl>
    <w:lvl w:ilvl="1" w:tplc="B3B6DC56" w:tentative="1">
      <w:start w:val="1"/>
      <w:numFmt w:val="bullet"/>
      <w:lvlText w:val="•"/>
      <w:lvlJc w:val="left"/>
      <w:pPr>
        <w:tabs>
          <w:tab w:val="num" w:pos="1440"/>
        </w:tabs>
        <w:ind w:left="1440" w:hanging="360"/>
      </w:pPr>
      <w:rPr>
        <w:rFonts w:ascii="Arial" w:hAnsi="Arial" w:hint="default"/>
      </w:rPr>
    </w:lvl>
    <w:lvl w:ilvl="2" w:tplc="84F2D2CC" w:tentative="1">
      <w:start w:val="1"/>
      <w:numFmt w:val="bullet"/>
      <w:lvlText w:val="•"/>
      <w:lvlJc w:val="left"/>
      <w:pPr>
        <w:tabs>
          <w:tab w:val="num" w:pos="2160"/>
        </w:tabs>
        <w:ind w:left="2160" w:hanging="360"/>
      </w:pPr>
      <w:rPr>
        <w:rFonts w:ascii="Arial" w:hAnsi="Arial" w:hint="default"/>
      </w:rPr>
    </w:lvl>
    <w:lvl w:ilvl="3" w:tplc="7528DFA0" w:tentative="1">
      <w:start w:val="1"/>
      <w:numFmt w:val="bullet"/>
      <w:lvlText w:val="•"/>
      <w:lvlJc w:val="left"/>
      <w:pPr>
        <w:tabs>
          <w:tab w:val="num" w:pos="2880"/>
        </w:tabs>
        <w:ind w:left="2880" w:hanging="360"/>
      </w:pPr>
      <w:rPr>
        <w:rFonts w:ascii="Arial" w:hAnsi="Arial" w:hint="default"/>
      </w:rPr>
    </w:lvl>
    <w:lvl w:ilvl="4" w:tplc="84BC941C" w:tentative="1">
      <w:start w:val="1"/>
      <w:numFmt w:val="bullet"/>
      <w:lvlText w:val="•"/>
      <w:lvlJc w:val="left"/>
      <w:pPr>
        <w:tabs>
          <w:tab w:val="num" w:pos="3600"/>
        </w:tabs>
        <w:ind w:left="3600" w:hanging="360"/>
      </w:pPr>
      <w:rPr>
        <w:rFonts w:ascii="Arial" w:hAnsi="Arial" w:hint="default"/>
      </w:rPr>
    </w:lvl>
    <w:lvl w:ilvl="5" w:tplc="68EA3E08" w:tentative="1">
      <w:start w:val="1"/>
      <w:numFmt w:val="bullet"/>
      <w:lvlText w:val="•"/>
      <w:lvlJc w:val="left"/>
      <w:pPr>
        <w:tabs>
          <w:tab w:val="num" w:pos="4320"/>
        </w:tabs>
        <w:ind w:left="4320" w:hanging="360"/>
      </w:pPr>
      <w:rPr>
        <w:rFonts w:ascii="Arial" w:hAnsi="Arial" w:hint="default"/>
      </w:rPr>
    </w:lvl>
    <w:lvl w:ilvl="6" w:tplc="3C3C16BC" w:tentative="1">
      <w:start w:val="1"/>
      <w:numFmt w:val="bullet"/>
      <w:lvlText w:val="•"/>
      <w:lvlJc w:val="left"/>
      <w:pPr>
        <w:tabs>
          <w:tab w:val="num" w:pos="5040"/>
        </w:tabs>
        <w:ind w:left="5040" w:hanging="360"/>
      </w:pPr>
      <w:rPr>
        <w:rFonts w:ascii="Arial" w:hAnsi="Arial" w:hint="default"/>
      </w:rPr>
    </w:lvl>
    <w:lvl w:ilvl="7" w:tplc="ADE835F4" w:tentative="1">
      <w:start w:val="1"/>
      <w:numFmt w:val="bullet"/>
      <w:lvlText w:val="•"/>
      <w:lvlJc w:val="left"/>
      <w:pPr>
        <w:tabs>
          <w:tab w:val="num" w:pos="5760"/>
        </w:tabs>
        <w:ind w:left="5760" w:hanging="360"/>
      </w:pPr>
      <w:rPr>
        <w:rFonts w:ascii="Arial" w:hAnsi="Arial" w:hint="default"/>
      </w:rPr>
    </w:lvl>
    <w:lvl w:ilvl="8" w:tplc="4E64A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E84D88"/>
    <w:multiLevelType w:val="hybridMultilevel"/>
    <w:tmpl w:val="5B16C72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E4914"/>
    <w:multiLevelType w:val="hybridMultilevel"/>
    <w:tmpl w:val="44D4E452"/>
    <w:lvl w:ilvl="0" w:tplc="05A83842">
      <w:start w:val="37"/>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F70083"/>
    <w:multiLevelType w:val="hybridMultilevel"/>
    <w:tmpl w:val="A142D38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F5BBD"/>
    <w:multiLevelType w:val="hybridMultilevel"/>
    <w:tmpl w:val="5650AEF8"/>
    <w:lvl w:ilvl="0" w:tplc="ED801144">
      <w:start w:val="1"/>
      <w:numFmt w:val="bullet"/>
      <w:lvlText w:val="&gt;"/>
      <w:lvlJc w:val="left"/>
      <w:pPr>
        <w:tabs>
          <w:tab w:val="num" w:pos="720"/>
        </w:tabs>
        <w:ind w:left="720" w:hanging="360"/>
      </w:pPr>
      <w:rPr>
        <w:rFonts w:ascii="Calibri" w:hAnsi="Calibri" w:hint="default"/>
      </w:rPr>
    </w:lvl>
    <w:lvl w:ilvl="1" w:tplc="E3D863C6" w:tentative="1">
      <w:start w:val="1"/>
      <w:numFmt w:val="bullet"/>
      <w:lvlText w:val="&gt;"/>
      <w:lvlJc w:val="left"/>
      <w:pPr>
        <w:tabs>
          <w:tab w:val="num" w:pos="1440"/>
        </w:tabs>
        <w:ind w:left="1440" w:hanging="360"/>
      </w:pPr>
      <w:rPr>
        <w:rFonts w:ascii="Calibri" w:hAnsi="Calibri" w:hint="default"/>
      </w:rPr>
    </w:lvl>
    <w:lvl w:ilvl="2" w:tplc="3D44DC3E" w:tentative="1">
      <w:start w:val="1"/>
      <w:numFmt w:val="bullet"/>
      <w:lvlText w:val="&gt;"/>
      <w:lvlJc w:val="left"/>
      <w:pPr>
        <w:tabs>
          <w:tab w:val="num" w:pos="2160"/>
        </w:tabs>
        <w:ind w:left="2160" w:hanging="360"/>
      </w:pPr>
      <w:rPr>
        <w:rFonts w:ascii="Calibri" w:hAnsi="Calibri" w:hint="default"/>
      </w:rPr>
    </w:lvl>
    <w:lvl w:ilvl="3" w:tplc="D5FA929C" w:tentative="1">
      <w:start w:val="1"/>
      <w:numFmt w:val="bullet"/>
      <w:lvlText w:val="&gt;"/>
      <w:lvlJc w:val="left"/>
      <w:pPr>
        <w:tabs>
          <w:tab w:val="num" w:pos="2880"/>
        </w:tabs>
        <w:ind w:left="2880" w:hanging="360"/>
      </w:pPr>
      <w:rPr>
        <w:rFonts w:ascii="Calibri" w:hAnsi="Calibri" w:hint="default"/>
      </w:rPr>
    </w:lvl>
    <w:lvl w:ilvl="4" w:tplc="06EA8920" w:tentative="1">
      <w:start w:val="1"/>
      <w:numFmt w:val="bullet"/>
      <w:lvlText w:val="&gt;"/>
      <w:lvlJc w:val="left"/>
      <w:pPr>
        <w:tabs>
          <w:tab w:val="num" w:pos="3600"/>
        </w:tabs>
        <w:ind w:left="3600" w:hanging="360"/>
      </w:pPr>
      <w:rPr>
        <w:rFonts w:ascii="Calibri" w:hAnsi="Calibri" w:hint="default"/>
      </w:rPr>
    </w:lvl>
    <w:lvl w:ilvl="5" w:tplc="269A57CC" w:tentative="1">
      <w:start w:val="1"/>
      <w:numFmt w:val="bullet"/>
      <w:lvlText w:val="&gt;"/>
      <w:lvlJc w:val="left"/>
      <w:pPr>
        <w:tabs>
          <w:tab w:val="num" w:pos="4320"/>
        </w:tabs>
        <w:ind w:left="4320" w:hanging="360"/>
      </w:pPr>
      <w:rPr>
        <w:rFonts w:ascii="Calibri" w:hAnsi="Calibri" w:hint="default"/>
      </w:rPr>
    </w:lvl>
    <w:lvl w:ilvl="6" w:tplc="C4300996" w:tentative="1">
      <w:start w:val="1"/>
      <w:numFmt w:val="bullet"/>
      <w:lvlText w:val="&gt;"/>
      <w:lvlJc w:val="left"/>
      <w:pPr>
        <w:tabs>
          <w:tab w:val="num" w:pos="5040"/>
        </w:tabs>
        <w:ind w:left="5040" w:hanging="360"/>
      </w:pPr>
      <w:rPr>
        <w:rFonts w:ascii="Calibri" w:hAnsi="Calibri" w:hint="default"/>
      </w:rPr>
    </w:lvl>
    <w:lvl w:ilvl="7" w:tplc="2430CD98" w:tentative="1">
      <w:start w:val="1"/>
      <w:numFmt w:val="bullet"/>
      <w:lvlText w:val="&gt;"/>
      <w:lvlJc w:val="left"/>
      <w:pPr>
        <w:tabs>
          <w:tab w:val="num" w:pos="5760"/>
        </w:tabs>
        <w:ind w:left="5760" w:hanging="360"/>
      </w:pPr>
      <w:rPr>
        <w:rFonts w:ascii="Calibri" w:hAnsi="Calibri" w:hint="default"/>
      </w:rPr>
    </w:lvl>
    <w:lvl w:ilvl="8" w:tplc="BDBA31F2" w:tentative="1">
      <w:start w:val="1"/>
      <w:numFmt w:val="bullet"/>
      <w:lvlText w:val="&gt;"/>
      <w:lvlJc w:val="left"/>
      <w:pPr>
        <w:tabs>
          <w:tab w:val="num" w:pos="6480"/>
        </w:tabs>
        <w:ind w:left="6480" w:hanging="360"/>
      </w:pPr>
      <w:rPr>
        <w:rFonts w:ascii="Calibri" w:hAnsi="Calibri" w:hint="default"/>
      </w:rPr>
    </w:lvl>
  </w:abstractNum>
  <w:abstractNum w:abstractNumId="9" w15:restartNumberingAfterBreak="0">
    <w:nsid w:val="18CC7EF4"/>
    <w:multiLevelType w:val="hybridMultilevel"/>
    <w:tmpl w:val="56E2A9D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326FD"/>
    <w:multiLevelType w:val="hybridMultilevel"/>
    <w:tmpl w:val="01A4622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60D3F"/>
    <w:multiLevelType w:val="hybridMultilevel"/>
    <w:tmpl w:val="B6648DA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24150"/>
    <w:multiLevelType w:val="hybridMultilevel"/>
    <w:tmpl w:val="6290A380"/>
    <w:lvl w:ilvl="0" w:tplc="9CC855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9784A"/>
    <w:multiLevelType w:val="hybridMultilevel"/>
    <w:tmpl w:val="4DA2CF04"/>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32155FC"/>
    <w:multiLevelType w:val="hybridMultilevel"/>
    <w:tmpl w:val="F41C802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B1430"/>
    <w:multiLevelType w:val="hybridMultilevel"/>
    <w:tmpl w:val="5900BA2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524B6"/>
    <w:multiLevelType w:val="hybridMultilevel"/>
    <w:tmpl w:val="0AC8FC9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2FBF"/>
    <w:multiLevelType w:val="hybridMultilevel"/>
    <w:tmpl w:val="EAFA1C5C"/>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83023"/>
    <w:multiLevelType w:val="hybridMultilevel"/>
    <w:tmpl w:val="B4E2B6F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C4234"/>
    <w:multiLevelType w:val="hybridMultilevel"/>
    <w:tmpl w:val="E87C736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16A36"/>
    <w:multiLevelType w:val="hybridMultilevel"/>
    <w:tmpl w:val="D9A635A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56AB7"/>
    <w:multiLevelType w:val="hybridMultilevel"/>
    <w:tmpl w:val="8E167DDC"/>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F1F0D"/>
    <w:multiLevelType w:val="hybridMultilevel"/>
    <w:tmpl w:val="FF3E91C8"/>
    <w:lvl w:ilvl="0" w:tplc="4700476C">
      <w:start w:val="1"/>
      <w:numFmt w:val="bullet"/>
      <w:lvlText w:val="•"/>
      <w:lvlJc w:val="left"/>
      <w:pPr>
        <w:tabs>
          <w:tab w:val="num" w:pos="720"/>
        </w:tabs>
        <w:ind w:left="720" w:hanging="360"/>
      </w:pPr>
      <w:rPr>
        <w:rFonts w:ascii="Arial" w:hAnsi="Arial" w:hint="default"/>
      </w:rPr>
    </w:lvl>
    <w:lvl w:ilvl="1" w:tplc="805EF2E2" w:tentative="1">
      <w:start w:val="1"/>
      <w:numFmt w:val="bullet"/>
      <w:lvlText w:val="•"/>
      <w:lvlJc w:val="left"/>
      <w:pPr>
        <w:tabs>
          <w:tab w:val="num" w:pos="1440"/>
        </w:tabs>
        <w:ind w:left="1440" w:hanging="360"/>
      </w:pPr>
      <w:rPr>
        <w:rFonts w:ascii="Arial" w:hAnsi="Arial" w:hint="default"/>
      </w:rPr>
    </w:lvl>
    <w:lvl w:ilvl="2" w:tplc="564041D8" w:tentative="1">
      <w:start w:val="1"/>
      <w:numFmt w:val="bullet"/>
      <w:lvlText w:val="•"/>
      <w:lvlJc w:val="left"/>
      <w:pPr>
        <w:tabs>
          <w:tab w:val="num" w:pos="2160"/>
        </w:tabs>
        <w:ind w:left="2160" w:hanging="360"/>
      </w:pPr>
      <w:rPr>
        <w:rFonts w:ascii="Arial" w:hAnsi="Arial" w:hint="default"/>
      </w:rPr>
    </w:lvl>
    <w:lvl w:ilvl="3" w:tplc="64F81EC6" w:tentative="1">
      <w:start w:val="1"/>
      <w:numFmt w:val="bullet"/>
      <w:lvlText w:val="•"/>
      <w:lvlJc w:val="left"/>
      <w:pPr>
        <w:tabs>
          <w:tab w:val="num" w:pos="2880"/>
        </w:tabs>
        <w:ind w:left="2880" w:hanging="360"/>
      </w:pPr>
      <w:rPr>
        <w:rFonts w:ascii="Arial" w:hAnsi="Arial" w:hint="default"/>
      </w:rPr>
    </w:lvl>
    <w:lvl w:ilvl="4" w:tplc="DC8466A0" w:tentative="1">
      <w:start w:val="1"/>
      <w:numFmt w:val="bullet"/>
      <w:lvlText w:val="•"/>
      <w:lvlJc w:val="left"/>
      <w:pPr>
        <w:tabs>
          <w:tab w:val="num" w:pos="3600"/>
        </w:tabs>
        <w:ind w:left="3600" w:hanging="360"/>
      </w:pPr>
      <w:rPr>
        <w:rFonts w:ascii="Arial" w:hAnsi="Arial" w:hint="default"/>
      </w:rPr>
    </w:lvl>
    <w:lvl w:ilvl="5" w:tplc="A7C4B2E2" w:tentative="1">
      <w:start w:val="1"/>
      <w:numFmt w:val="bullet"/>
      <w:lvlText w:val="•"/>
      <w:lvlJc w:val="left"/>
      <w:pPr>
        <w:tabs>
          <w:tab w:val="num" w:pos="4320"/>
        </w:tabs>
        <w:ind w:left="4320" w:hanging="360"/>
      </w:pPr>
      <w:rPr>
        <w:rFonts w:ascii="Arial" w:hAnsi="Arial" w:hint="default"/>
      </w:rPr>
    </w:lvl>
    <w:lvl w:ilvl="6" w:tplc="230E1B0A" w:tentative="1">
      <w:start w:val="1"/>
      <w:numFmt w:val="bullet"/>
      <w:lvlText w:val="•"/>
      <w:lvlJc w:val="left"/>
      <w:pPr>
        <w:tabs>
          <w:tab w:val="num" w:pos="5040"/>
        </w:tabs>
        <w:ind w:left="5040" w:hanging="360"/>
      </w:pPr>
      <w:rPr>
        <w:rFonts w:ascii="Arial" w:hAnsi="Arial" w:hint="default"/>
      </w:rPr>
    </w:lvl>
    <w:lvl w:ilvl="7" w:tplc="BFD0492C" w:tentative="1">
      <w:start w:val="1"/>
      <w:numFmt w:val="bullet"/>
      <w:lvlText w:val="•"/>
      <w:lvlJc w:val="left"/>
      <w:pPr>
        <w:tabs>
          <w:tab w:val="num" w:pos="5760"/>
        </w:tabs>
        <w:ind w:left="5760" w:hanging="360"/>
      </w:pPr>
      <w:rPr>
        <w:rFonts w:ascii="Arial" w:hAnsi="Arial" w:hint="default"/>
      </w:rPr>
    </w:lvl>
    <w:lvl w:ilvl="8" w:tplc="988A81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530F63"/>
    <w:multiLevelType w:val="hybridMultilevel"/>
    <w:tmpl w:val="D6528922"/>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7B0A94"/>
    <w:multiLevelType w:val="hybridMultilevel"/>
    <w:tmpl w:val="1B562DC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42704"/>
    <w:multiLevelType w:val="hybridMultilevel"/>
    <w:tmpl w:val="F482B224"/>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47214"/>
    <w:multiLevelType w:val="hybridMultilevel"/>
    <w:tmpl w:val="39A61A3A"/>
    <w:lvl w:ilvl="0" w:tplc="05A83842">
      <w:start w:val="37"/>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D34F45"/>
    <w:multiLevelType w:val="hybridMultilevel"/>
    <w:tmpl w:val="2CD8D202"/>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gt;"/>
      <w:lvlJc w:val="left"/>
      <w:pPr>
        <w:tabs>
          <w:tab w:val="num" w:pos="1440"/>
        </w:tabs>
        <w:ind w:left="1440" w:hanging="360"/>
      </w:pPr>
      <w:rPr>
        <w:rFonts w:ascii="Calibri" w:hAnsi="Calibri" w:hint="default"/>
      </w:rPr>
    </w:lvl>
    <w:lvl w:ilvl="2" w:tplc="FFFFFFFF" w:tentative="1">
      <w:start w:val="1"/>
      <w:numFmt w:val="bullet"/>
      <w:lvlText w:val="&gt;"/>
      <w:lvlJc w:val="left"/>
      <w:pPr>
        <w:tabs>
          <w:tab w:val="num" w:pos="2160"/>
        </w:tabs>
        <w:ind w:left="2160" w:hanging="360"/>
      </w:pPr>
      <w:rPr>
        <w:rFonts w:ascii="Calibri" w:hAnsi="Calibri" w:hint="default"/>
      </w:rPr>
    </w:lvl>
    <w:lvl w:ilvl="3" w:tplc="FFFFFFFF" w:tentative="1">
      <w:start w:val="1"/>
      <w:numFmt w:val="bullet"/>
      <w:lvlText w:val="&gt;"/>
      <w:lvlJc w:val="left"/>
      <w:pPr>
        <w:tabs>
          <w:tab w:val="num" w:pos="2880"/>
        </w:tabs>
        <w:ind w:left="2880" w:hanging="360"/>
      </w:pPr>
      <w:rPr>
        <w:rFonts w:ascii="Calibri" w:hAnsi="Calibri" w:hint="default"/>
      </w:rPr>
    </w:lvl>
    <w:lvl w:ilvl="4" w:tplc="FFFFFFFF" w:tentative="1">
      <w:start w:val="1"/>
      <w:numFmt w:val="bullet"/>
      <w:lvlText w:val="&gt;"/>
      <w:lvlJc w:val="left"/>
      <w:pPr>
        <w:tabs>
          <w:tab w:val="num" w:pos="3600"/>
        </w:tabs>
        <w:ind w:left="3600" w:hanging="360"/>
      </w:pPr>
      <w:rPr>
        <w:rFonts w:ascii="Calibri" w:hAnsi="Calibri" w:hint="default"/>
      </w:rPr>
    </w:lvl>
    <w:lvl w:ilvl="5" w:tplc="FFFFFFFF" w:tentative="1">
      <w:start w:val="1"/>
      <w:numFmt w:val="bullet"/>
      <w:lvlText w:val="&gt;"/>
      <w:lvlJc w:val="left"/>
      <w:pPr>
        <w:tabs>
          <w:tab w:val="num" w:pos="4320"/>
        </w:tabs>
        <w:ind w:left="4320" w:hanging="360"/>
      </w:pPr>
      <w:rPr>
        <w:rFonts w:ascii="Calibri" w:hAnsi="Calibri" w:hint="default"/>
      </w:rPr>
    </w:lvl>
    <w:lvl w:ilvl="6" w:tplc="FFFFFFFF" w:tentative="1">
      <w:start w:val="1"/>
      <w:numFmt w:val="bullet"/>
      <w:lvlText w:val="&gt;"/>
      <w:lvlJc w:val="left"/>
      <w:pPr>
        <w:tabs>
          <w:tab w:val="num" w:pos="5040"/>
        </w:tabs>
        <w:ind w:left="5040" w:hanging="360"/>
      </w:pPr>
      <w:rPr>
        <w:rFonts w:ascii="Calibri" w:hAnsi="Calibri" w:hint="default"/>
      </w:rPr>
    </w:lvl>
    <w:lvl w:ilvl="7" w:tplc="FFFFFFFF" w:tentative="1">
      <w:start w:val="1"/>
      <w:numFmt w:val="bullet"/>
      <w:lvlText w:val="&gt;"/>
      <w:lvlJc w:val="left"/>
      <w:pPr>
        <w:tabs>
          <w:tab w:val="num" w:pos="5760"/>
        </w:tabs>
        <w:ind w:left="5760" w:hanging="360"/>
      </w:pPr>
      <w:rPr>
        <w:rFonts w:ascii="Calibri" w:hAnsi="Calibri" w:hint="default"/>
      </w:rPr>
    </w:lvl>
    <w:lvl w:ilvl="8" w:tplc="FFFFFFFF" w:tentative="1">
      <w:start w:val="1"/>
      <w:numFmt w:val="bullet"/>
      <w:lvlText w:val="&gt;"/>
      <w:lvlJc w:val="left"/>
      <w:pPr>
        <w:tabs>
          <w:tab w:val="num" w:pos="6480"/>
        </w:tabs>
        <w:ind w:left="6480" w:hanging="360"/>
      </w:pPr>
      <w:rPr>
        <w:rFonts w:ascii="Calibri" w:hAnsi="Calibri" w:hint="default"/>
      </w:rPr>
    </w:lvl>
  </w:abstractNum>
  <w:abstractNum w:abstractNumId="28" w15:restartNumberingAfterBreak="0">
    <w:nsid w:val="45423D3A"/>
    <w:multiLevelType w:val="hybridMultilevel"/>
    <w:tmpl w:val="135CFF26"/>
    <w:lvl w:ilvl="0" w:tplc="F5F44D6A">
      <w:start w:val="1"/>
      <w:numFmt w:val="bullet"/>
      <w:lvlText w:val="-"/>
      <w:lvlJc w:val="left"/>
      <w:pPr>
        <w:tabs>
          <w:tab w:val="num" w:pos="720"/>
        </w:tabs>
        <w:ind w:left="720" w:hanging="360"/>
      </w:pPr>
      <w:rPr>
        <w:rFonts w:ascii="Times New Roman" w:hAnsi="Times New Roman" w:hint="default"/>
      </w:rPr>
    </w:lvl>
    <w:lvl w:ilvl="1" w:tplc="5FBAC4DA" w:tentative="1">
      <w:start w:val="1"/>
      <w:numFmt w:val="bullet"/>
      <w:lvlText w:val="-"/>
      <w:lvlJc w:val="left"/>
      <w:pPr>
        <w:tabs>
          <w:tab w:val="num" w:pos="1440"/>
        </w:tabs>
        <w:ind w:left="1440" w:hanging="360"/>
      </w:pPr>
      <w:rPr>
        <w:rFonts w:ascii="Times New Roman" w:hAnsi="Times New Roman" w:hint="default"/>
      </w:rPr>
    </w:lvl>
    <w:lvl w:ilvl="2" w:tplc="80108224" w:tentative="1">
      <w:start w:val="1"/>
      <w:numFmt w:val="bullet"/>
      <w:lvlText w:val="-"/>
      <w:lvlJc w:val="left"/>
      <w:pPr>
        <w:tabs>
          <w:tab w:val="num" w:pos="2160"/>
        </w:tabs>
        <w:ind w:left="2160" w:hanging="360"/>
      </w:pPr>
      <w:rPr>
        <w:rFonts w:ascii="Times New Roman" w:hAnsi="Times New Roman" w:hint="default"/>
      </w:rPr>
    </w:lvl>
    <w:lvl w:ilvl="3" w:tplc="04127272" w:tentative="1">
      <w:start w:val="1"/>
      <w:numFmt w:val="bullet"/>
      <w:lvlText w:val="-"/>
      <w:lvlJc w:val="left"/>
      <w:pPr>
        <w:tabs>
          <w:tab w:val="num" w:pos="2880"/>
        </w:tabs>
        <w:ind w:left="2880" w:hanging="360"/>
      </w:pPr>
      <w:rPr>
        <w:rFonts w:ascii="Times New Roman" w:hAnsi="Times New Roman" w:hint="default"/>
      </w:rPr>
    </w:lvl>
    <w:lvl w:ilvl="4" w:tplc="1174E534" w:tentative="1">
      <w:start w:val="1"/>
      <w:numFmt w:val="bullet"/>
      <w:lvlText w:val="-"/>
      <w:lvlJc w:val="left"/>
      <w:pPr>
        <w:tabs>
          <w:tab w:val="num" w:pos="3600"/>
        </w:tabs>
        <w:ind w:left="3600" w:hanging="360"/>
      </w:pPr>
      <w:rPr>
        <w:rFonts w:ascii="Times New Roman" w:hAnsi="Times New Roman" w:hint="default"/>
      </w:rPr>
    </w:lvl>
    <w:lvl w:ilvl="5" w:tplc="B600A836" w:tentative="1">
      <w:start w:val="1"/>
      <w:numFmt w:val="bullet"/>
      <w:lvlText w:val="-"/>
      <w:lvlJc w:val="left"/>
      <w:pPr>
        <w:tabs>
          <w:tab w:val="num" w:pos="4320"/>
        </w:tabs>
        <w:ind w:left="4320" w:hanging="360"/>
      </w:pPr>
      <w:rPr>
        <w:rFonts w:ascii="Times New Roman" w:hAnsi="Times New Roman" w:hint="default"/>
      </w:rPr>
    </w:lvl>
    <w:lvl w:ilvl="6" w:tplc="8BAE2E9A" w:tentative="1">
      <w:start w:val="1"/>
      <w:numFmt w:val="bullet"/>
      <w:lvlText w:val="-"/>
      <w:lvlJc w:val="left"/>
      <w:pPr>
        <w:tabs>
          <w:tab w:val="num" w:pos="5040"/>
        </w:tabs>
        <w:ind w:left="5040" w:hanging="360"/>
      </w:pPr>
      <w:rPr>
        <w:rFonts w:ascii="Times New Roman" w:hAnsi="Times New Roman" w:hint="default"/>
      </w:rPr>
    </w:lvl>
    <w:lvl w:ilvl="7" w:tplc="256ADB58" w:tentative="1">
      <w:start w:val="1"/>
      <w:numFmt w:val="bullet"/>
      <w:lvlText w:val="-"/>
      <w:lvlJc w:val="left"/>
      <w:pPr>
        <w:tabs>
          <w:tab w:val="num" w:pos="5760"/>
        </w:tabs>
        <w:ind w:left="5760" w:hanging="360"/>
      </w:pPr>
      <w:rPr>
        <w:rFonts w:ascii="Times New Roman" w:hAnsi="Times New Roman" w:hint="default"/>
      </w:rPr>
    </w:lvl>
    <w:lvl w:ilvl="8" w:tplc="78861F9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CE203F"/>
    <w:multiLevelType w:val="hybridMultilevel"/>
    <w:tmpl w:val="7818A1F0"/>
    <w:lvl w:ilvl="0" w:tplc="F92A71A2">
      <w:start w:val="1"/>
      <w:numFmt w:val="bullet"/>
      <w:lvlText w:val="&gt;"/>
      <w:lvlJc w:val="left"/>
      <w:pPr>
        <w:tabs>
          <w:tab w:val="num" w:pos="720"/>
        </w:tabs>
        <w:ind w:left="720" w:hanging="360"/>
      </w:pPr>
      <w:rPr>
        <w:rFonts w:ascii="Calibri" w:hAnsi="Calibri" w:hint="default"/>
      </w:rPr>
    </w:lvl>
    <w:lvl w:ilvl="1" w:tplc="BEF66B3C" w:tentative="1">
      <w:start w:val="1"/>
      <w:numFmt w:val="bullet"/>
      <w:lvlText w:val="&gt;"/>
      <w:lvlJc w:val="left"/>
      <w:pPr>
        <w:tabs>
          <w:tab w:val="num" w:pos="1440"/>
        </w:tabs>
        <w:ind w:left="1440" w:hanging="360"/>
      </w:pPr>
      <w:rPr>
        <w:rFonts w:ascii="Calibri" w:hAnsi="Calibri" w:hint="default"/>
      </w:rPr>
    </w:lvl>
    <w:lvl w:ilvl="2" w:tplc="57941F8A" w:tentative="1">
      <w:start w:val="1"/>
      <w:numFmt w:val="bullet"/>
      <w:lvlText w:val="&gt;"/>
      <w:lvlJc w:val="left"/>
      <w:pPr>
        <w:tabs>
          <w:tab w:val="num" w:pos="2160"/>
        </w:tabs>
        <w:ind w:left="2160" w:hanging="360"/>
      </w:pPr>
      <w:rPr>
        <w:rFonts w:ascii="Calibri" w:hAnsi="Calibri" w:hint="default"/>
      </w:rPr>
    </w:lvl>
    <w:lvl w:ilvl="3" w:tplc="4626B06C" w:tentative="1">
      <w:start w:val="1"/>
      <w:numFmt w:val="bullet"/>
      <w:lvlText w:val="&gt;"/>
      <w:lvlJc w:val="left"/>
      <w:pPr>
        <w:tabs>
          <w:tab w:val="num" w:pos="2880"/>
        </w:tabs>
        <w:ind w:left="2880" w:hanging="360"/>
      </w:pPr>
      <w:rPr>
        <w:rFonts w:ascii="Calibri" w:hAnsi="Calibri" w:hint="default"/>
      </w:rPr>
    </w:lvl>
    <w:lvl w:ilvl="4" w:tplc="BA12CE42" w:tentative="1">
      <w:start w:val="1"/>
      <w:numFmt w:val="bullet"/>
      <w:lvlText w:val="&gt;"/>
      <w:lvlJc w:val="left"/>
      <w:pPr>
        <w:tabs>
          <w:tab w:val="num" w:pos="3600"/>
        </w:tabs>
        <w:ind w:left="3600" w:hanging="360"/>
      </w:pPr>
      <w:rPr>
        <w:rFonts w:ascii="Calibri" w:hAnsi="Calibri" w:hint="default"/>
      </w:rPr>
    </w:lvl>
    <w:lvl w:ilvl="5" w:tplc="3CA850AE" w:tentative="1">
      <w:start w:val="1"/>
      <w:numFmt w:val="bullet"/>
      <w:lvlText w:val="&gt;"/>
      <w:lvlJc w:val="left"/>
      <w:pPr>
        <w:tabs>
          <w:tab w:val="num" w:pos="4320"/>
        </w:tabs>
        <w:ind w:left="4320" w:hanging="360"/>
      </w:pPr>
      <w:rPr>
        <w:rFonts w:ascii="Calibri" w:hAnsi="Calibri" w:hint="default"/>
      </w:rPr>
    </w:lvl>
    <w:lvl w:ilvl="6" w:tplc="8B56CD2A" w:tentative="1">
      <w:start w:val="1"/>
      <w:numFmt w:val="bullet"/>
      <w:lvlText w:val="&gt;"/>
      <w:lvlJc w:val="left"/>
      <w:pPr>
        <w:tabs>
          <w:tab w:val="num" w:pos="5040"/>
        </w:tabs>
        <w:ind w:left="5040" w:hanging="360"/>
      </w:pPr>
      <w:rPr>
        <w:rFonts w:ascii="Calibri" w:hAnsi="Calibri" w:hint="default"/>
      </w:rPr>
    </w:lvl>
    <w:lvl w:ilvl="7" w:tplc="77240DEA" w:tentative="1">
      <w:start w:val="1"/>
      <w:numFmt w:val="bullet"/>
      <w:lvlText w:val="&gt;"/>
      <w:lvlJc w:val="left"/>
      <w:pPr>
        <w:tabs>
          <w:tab w:val="num" w:pos="5760"/>
        </w:tabs>
        <w:ind w:left="5760" w:hanging="360"/>
      </w:pPr>
      <w:rPr>
        <w:rFonts w:ascii="Calibri" w:hAnsi="Calibri" w:hint="default"/>
      </w:rPr>
    </w:lvl>
    <w:lvl w:ilvl="8" w:tplc="143247B2" w:tentative="1">
      <w:start w:val="1"/>
      <w:numFmt w:val="bullet"/>
      <w:lvlText w:val="&gt;"/>
      <w:lvlJc w:val="left"/>
      <w:pPr>
        <w:tabs>
          <w:tab w:val="num" w:pos="6480"/>
        </w:tabs>
        <w:ind w:left="6480" w:hanging="360"/>
      </w:pPr>
      <w:rPr>
        <w:rFonts w:ascii="Calibri" w:hAnsi="Calibri" w:hint="default"/>
      </w:rPr>
    </w:lvl>
  </w:abstractNum>
  <w:abstractNum w:abstractNumId="30" w15:restartNumberingAfterBreak="0">
    <w:nsid w:val="4A35188E"/>
    <w:multiLevelType w:val="hybridMultilevel"/>
    <w:tmpl w:val="AEB03D48"/>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5609F6"/>
    <w:multiLevelType w:val="hybridMultilevel"/>
    <w:tmpl w:val="CBA4C98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03583"/>
    <w:multiLevelType w:val="hybridMultilevel"/>
    <w:tmpl w:val="5C0CC45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D06B1"/>
    <w:multiLevelType w:val="hybridMultilevel"/>
    <w:tmpl w:val="CA584184"/>
    <w:lvl w:ilvl="0" w:tplc="05A83842">
      <w:start w:val="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8503707"/>
    <w:multiLevelType w:val="hybridMultilevel"/>
    <w:tmpl w:val="751A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77700"/>
    <w:multiLevelType w:val="hybridMultilevel"/>
    <w:tmpl w:val="0414E9F8"/>
    <w:lvl w:ilvl="0" w:tplc="6CE85E9E">
      <w:start w:val="1"/>
      <w:numFmt w:val="bullet"/>
      <w:lvlText w:val="•"/>
      <w:lvlJc w:val="left"/>
      <w:pPr>
        <w:tabs>
          <w:tab w:val="num" w:pos="720"/>
        </w:tabs>
        <w:ind w:left="720" w:hanging="360"/>
      </w:pPr>
      <w:rPr>
        <w:rFonts w:ascii="Arial" w:hAnsi="Arial" w:hint="default"/>
      </w:rPr>
    </w:lvl>
    <w:lvl w:ilvl="1" w:tplc="6FEAF4DC" w:tentative="1">
      <w:start w:val="1"/>
      <w:numFmt w:val="bullet"/>
      <w:lvlText w:val="•"/>
      <w:lvlJc w:val="left"/>
      <w:pPr>
        <w:tabs>
          <w:tab w:val="num" w:pos="1440"/>
        </w:tabs>
        <w:ind w:left="1440" w:hanging="360"/>
      </w:pPr>
      <w:rPr>
        <w:rFonts w:ascii="Arial" w:hAnsi="Arial" w:hint="default"/>
      </w:rPr>
    </w:lvl>
    <w:lvl w:ilvl="2" w:tplc="61C4095C" w:tentative="1">
      <w:start w:val="1"/>
      <w:numFmt w:val="bullet"/>
      <w:lvlText w:val="•"/>
      <w:lvlJc w:val="left"/>
      <w:pPr>
        <w:tabs>
          <w:tab w:val="num" w:pos="2160"/>
        </w:tabs>
        <w:ind w:left="2160" w:hanging="360"/>
      </w:pPr>
      <w:rPr>
        <w:rFonts w:ascii="Arial" w:hAnsi="Arial" w:hint="default"/>
      </w:rPr>
    </w:lvl>
    <w:lvl w:ilvl="3" w:tplc="8A7E82BE" w:tentative="1">
      <w:start w:val="1"/>
      <w:numFmt w:val="bullet"/>
      <w:lvlText w:val="•"/>
      <w:lvlJc w:val="left"/>
      <w:pPr>
        <w:tabs>
          <w:tab w:val="num" w:pos="2880"/>
        </w:tabs>
        <w:ind w:left="2880" w:hanging="360"/>
      </w:pPr>
      <w:rPr>
        <w:rFonts w:ascii="Arial" w:hAnsi="Arial" w:hint="default"/>
      </w:rPr>
    </w:lvl>
    <w:lvl w:ilvl="4" w:tplc="15F84D94" w:tentative="1">
      <w:start w:val="1"/>
      <w:numFmt w:val="bullet"/>
      <w:lvlText w:val="•"/>
      <w:lvlJc w:val="left"/>
      <w:pPr>
        <w:tabs>
          <w:tab w:val="num" w:pos="3600"/>
        </w:tabs>
        <w:ind w:left="3600" w:hanging="360"/>
      </w:pPr>
      <w:rPr>
        <w:rFonts w:ascii="Arial" w:hAnsi="Arial" w:hint="default"/>
      </w:rPr>
    </w:lvl>
    <w:lvl w:ilvl="5" w:tplc="ADE83204" w:tentative="1">
      <w:start w:val="1"/>
      <w:numFmt w:val="bullet"/>
      <w:lvlText w:val="•"/>
      <w:lvlJc w:val="left"/>
      <w:pPr>
        <w:tabs>
          <w:tab w:val="num" w:pos="4320"/>
        </w:tabs>
        <w:ind w:left="4320" w:hanging="360"/>
      </w:pPr>
      <w:rPr>
        <w:rFonts w:ascii="Arial" w:hAnsi="Arial" w:hint="default"/>
      </w:rPr>
    </w:lvl>
    <w:lvl w:ilvl="6" w:tplc="3B80F222" w:tentative="1">
      <w:start w:val="1"/>
      <w:numFmt w:val="bullet"/>
      <w:lvlText w:val="•"/>
      <w:lvlJc w:val="left"/>
      <w:pPr>
        <w:tabs>
          <w:tab w:val="num" w:pos="5040"/>
        </w:tabs>
        <w:ind w:left="5040" w:hanging="360"/>
      </w:pPr>
      <w:rPr>
        <w:rFonts w:ascii="Arial" w:hAnsi="Arial" w:hint="default"/>
      </w:rPr>
    </w:lvl>
    <w:lvl w:ilvl="7" w:tplc="B8E84806" w:tentative="1">
      <w:start w:val="1"/>
      <w:numFmt w:val="bullet"/>
      <w:lvlText w:val="•"/>
      <w:lvlJc w:val="left"/>
      <w:pPr>
        <w:tabs>
          <w:tab w:val="num" w:pos="5760"/>
        </w:tabs>
        <w:ind w:left="5760" w:hanging="360"/>
      </w:pPr>
      <w:rPr>
        <w:rFonts w:ascii="Arial" w:hAnsi="Arial" w:hint="default"/>
      </w:rPr>
    </w:lvl>
    <w:lvl w:ilvl="8" w:tplc="7FE4BC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333A67"/>
    <w:multiLevelType w:val="hybridMultilevel"/>
    <w:tmpl w:val="68A05ECE"/>
    <w:lvl w:ilvl="0" w:tplc="8DC67F36">
      <w:start w:val="1"/>
      <w:numFmt w:val="bullet"/>
      <w:lvlText w:val="•"/>
      <w:lvlJc w:val="left"/>
      <w:pPr>
        <w:tabs>
          <w:tab w:val="num" w:pos="720"/>
        </w:tabs>
        <w:ind w:left="720" w:hanging="360"/>
      </w:pPr>
      <w:rPr>
        <w:rFonts w:ascii="Arial" w:hAnsi="Arial" w:hint="default"/>
      </w:rPr>
    </w:lvl>
    <w:lvl w:ilvl="1" w:tplc="A11E688E" w:tentative="1">
      <w:start w:val="1"/>
      <w:numFmt w:val="bullet"/>
      <w:lvlText w:val="•"/>
      <w:lvlJc w:val="left"/>
      <w:pPr>
        <w:tabs>
          <w:tab w:val="num" w:pos="1440"/>
        </w:tabs>
        <w:ind w:left="1440" w:hanging="360"/>
      </w:pPr>
      <w:rPr>
        <w:rFonts w:ascii="Arial" w:hAnsi="Arial" w:hint="default"/>
      </w:rPr>
    </w:lvl>
    <w:lvl w:ilvl="2" w:tplc="734CC73C" w:tentative="1">
      <w:start w:val="1"/>
      <w:numFmt w:val="bullet"/>
      <w:lvlText w:val="•"/>
      <w:lvlJc w:val="left"/>
      <w:pPr>
        <w:tabs>
          <w:tab w:val="num" w:pos="2160"/>
        </w:tabs>
        <w:ind w:left="2160" w:hanging="360"/>
      </w:pPr>
      <w:rPr>
        <w:rFonts w:ascii="Arial" w:hAnsi="Arial" w:hint="default"/>
      </w:rPr>
    </w:lvl>
    <w:lvl w:ilvl="3" w:tplc="EDD0C7DA" w:tentative="1">
      <w:start w:val="1"/>
      <w:numFmt w:val="bullet"/>
      <w:lvlText w:val="•"/>
      <w:lvlJc w:val="left"/>
      <w:pPr>
        <w:tabs>
          <w:tab w:val="num" w:pos="2880"/>
        </w:tabs>
        <w:ind w:left="2880" w:hanging="360"/>
      </w:pPr>
      <w:rPr>
        <w:rFonts w:ascii="Arial" w:hAnsi="Arial" w:hint="default"/>
      </w:rPr>
    </w:lvl>
    <w:lvl w:ilvl="4" w:tplc="8620E050" w:tentative="1">
      <w:start w:val="1"/>
      <w:numFmt w:val="bullet"/>
      <w:lvlText w:val="•"/>
      <w:lvlJc w:val="left"/>
      <w:pPr>
        <w:tabs>
          <w:tab w:val="num" w:pos="3600"/>
        </w:tabs>
        <w:ind w:left="3600" w:hanging="360"/>
      </w:pPr>
      <w:rPr>
        <w:rFonts w:ascii="Arial" w:hAnsi="Arial" w:hint="default"/>
      </w:rPr>
    </w:lvl>
    <w:lvl w:ilvl="5" w:tplc="E1D8C4DE" w:tentative="1">
      <w:start w:val="1"/>
      <w:numFmt w:val="bullet"/>
      <w:lvlText w:val="•"/>
      <w:lvlJc w:val="left"/>
      <w:pPr>
        <w:tabs>
          <w:tab w:val="num" w:pos="4320"/>
        </w:tabs>
        <w:ind w:left="4320" w:hanging="360"/>
      </w:pPr>
      <w:rPr>
        <w:rFonts w:ascii="Arial" w:hAnsi="Arial" w:hint="default"/>
      </w:rPr>
    </w:lvl>
    <w:lvl w:ilvl="6" w:tplc="103AD844" w:tentative="1">
      <w:start w:val="1"/>
      <w:numFmt w:val="bullet"/>
      <w:lvlText w:val="•"/>
      <w:lvlJc w:val="left"/>
      <w:pPr>
        <w:tabs>
          <w:tab w:val="num" w:pos="5040"/>
        </w:tabs>
        <w:ind w:left="5040" w:hanging="360"/>
      </w:pPr>
      <w:rPr>
        <w:rFonts w:ascii="Arial" w:hAnsi="Arial" w:hint="default"/>
      </w:rPr>
    </w:lvl>
    <w:lvl w:ilvl="7" w:tplc="4846F278" w:tentative="1">
      <w:start w:val="1"/>
      <w:numFmt w:val="bullet"/>
      <w:lvlText w:val="•"/>
      <w:lvlJc w:val="left"/>
      <w:pPr>
        <w:tabs>
          <w:tab w:val="num" w:pos="5760"/>
        </w:tabs>
        <w:ind w:left="5760" w:hanging="360"/>
      </w:pPr>
      <w:rPr>
        <w:rFonts w:ascii="Arial" w:hAnsi="Arial" w:hint="default"/>
      </w:rPr>
    </w:lvl>
    <w:lvl w:ilvl="8" w:tplc="9B1048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187D52"/>
    <w:multiLevelType w:val="hybridMultilevel"/>
    <w:tmpl w:val="F5B6FD7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E6822"/>
    <w:multiLevelType w:val="hybridMultilevel"/>
    <w:tmpl w:val="707A5BB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236BC"/>
    <w:multiLevelType w:val="hybridMultilevel"/>
    <w:tmpl w:val="EBC2F36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31E2B"/>
    <w:multiLevelType w:val="hybridMultilevel"/>
    <w:tmpl w:val="FE58FA9A"/>
    <w:lvl w:ilvl="0" w:tplc="9B7C4D4C">
      <w:start w:val="1"/>
      <w:numFmt w:val="bullet"/>
      <w:lvlText w:val=""/>
      <w:lvlJc w:val="left"/>
      <w:pPr>
        <w:tabs>
          <w:tab w:val="num" w:pos="720"/>
        </w:tabs>
        <w:ind w:left="720" w:hanging="360"/>
      </w:pPr>
      <w:rPr>
        <w:rFonts w:ascii="Symbol" w:hAnsi="Symbol" w:hint="default"/>
      </w:rPr>
    </w:lvl>
    <w:lvl w:ilvl="1" w:tplc="BB206C6A" w:tentative="1">
      <w:start w:val="1"/>
      <w:numFmt w:val="bullet"/>
      <w:lvlText w:val=""/>
      <w:lvlJc w:val="left"/>
      <w:pPr>
        <w:tabs>
          <w:tab w:val="num" w:pos="1440"/>
        </w:tabs>
        <w:ind w:left="1440" w:hanging="360"/>
      </w:pPr>
      <w:rPr>
        <w:rFonts w:ascii="Symbol" w:hAnsi="Symbol" w:hint="default"/>
      </w:rPr>
    </w:lvl>
    <w:lvl w:ilvl="2" w:tplc="983EFC66" w:tentative="1">
      <w:start w:val="1"/>
      <w:numFmt w:val="bullet"/>
      <w:lvlText w:val=""/>
      <w:lvlJc w:val="left"/>
      <w:pPr>
        <w:tabs>
          <w:tab w:val="num" w:pos="2160"/>
        </w:tabs>
        <w:ind w:left="2160" w:hanging="360"/>
      </w:pPr>
      <w:rPr>
        <w:rFonts w:ascii="Symbol" w:hAnsi="Symbol" w:hint="default"/>
      </w:rPr>
    </w:lvl>
    <w:lvl w:ilvl="3" w:tplc="7FE4F544" w:tentative="1">
      <w:start w:val="1"/>
      <w:numFmt w:val="bullet"/>
      <w:lvlText w:val=""/>
      <w:lvlJc w:val="left"/>
      <w:pPr>
        <w:tabs>
          <w:tab w:val="num" w:pos="2880"/>
        </w:tabs>
        <w:ind w:left="2880" w:hanging="360"/>
      </w:pPr>
      <w:rPr>
        <w:rFonts w:ascii="Symbol" w:hAnsi="Symbol" w:hint="default"/>
      </w:rPr>
    </w:lvl>
    <w:lvl w:ilvl="4" w:tplc="D0A85244" w:tentative="1">
      <w:start w:val="1"/>
      <w:numFmt w:val="bullet"/>
      <w:lvlText w:val=""/>
      <w:lvlJc w:val="left"/>
      <w:pPr>
        <w:tabs>
          <w:tab w:val="num" w:pos="3600"/>
        </w:tabs>
        <w:ind w:left="3600" w:hanging="360"/>
      </w:pPr>
      <w:rPr>
        <w:rFonts w:ascii="Symbol" w:hAnsi="Symbol" w:hint="default"/>
      </w:rPr>
    </w:lvl>
    <w:lvl w:ilvl="5" w:tplc="5854005C" w:tentative="1">
      <w:start w:val="1"/>
      <w:numFmt w:val="bullet"/>
      <w:lvlText w:val=""/>
      <w:lvlJc w:val="left"/>
      <w:pPr>
        <w:tabs>
          <w:tab w:val="num" w:pos="4320"/>
        </w:tabs>
        <w:ind w:left="4320" w:hanging="360"/>
      </w:pPr>
      <w:rPr>
        <w:rFonts w:ascii="Symbol" w:hAnsi="Symbol" w:hint="default"/>
      </w:rPr>
    </w:lvl>
    <w:lvl w:ilvl="6" w:tplc="2C4AA2B4" w:tentative="1">
      <w:start w:val="1"/>
      <w:numFmt w:val="bullet"/>
      <w:lvlText w:val=""/>
      <w:lvlJc w:val="left"/>
      <w:pPr>
        <w:tabs>
          <w:tab w:val="num" w:pos="5040"/>
        </w:tabs>
        <w:ind w:left="5040" w:hanging="360"/>
      </w:pPr>
      <w:rPr>
        <w:rFonts w:ascii="Symbol" w:hAnsi="Symbol" w:hint="default"/>
      </w:rPr>
    </w:lvl>
    <w:lvl w:ilvl="7" w:tplc="7DD24EC4" w:tentative="1">
      <w:start w:val="1"/>
      <w:numFmt w:val="bullet"/>
      <w:lvlText w:val=""/>
      <w:lvlJc w:val="left"/>
      <w:pPr>
        <w:tabs>
          <w:tab w:val="num" w:pos="5760"/>
        </w:tabs>
        <w:ind w:left="5760" w:hanging="360"/>
      </w:pPr>
      <w:rPr>
        <w:rFonts w:ascii="Symbol" w:hAnsi="Symbol" w:hint="default"/>
      </w:rPr>
    </w:lvl>
    <w:lvl w:ilvl="8" w:tplc="479C794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8EF3641"/>
    <w:multiLevelType w:val="hybridMultilevel"/>
    <w:tmpl w:val="1F8A3FF0"/>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5B35AB"/>
    <w:multiLevelType w:val="hybridMultilevel"/>
    <w:tmpl w:val="25F485B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904333">
    <w:abstractNumId w:val="12"/>
  </w:num>
  <w:num w:numId="2" w16cid:durableId="1884824507">
    <w:abstractNumId w:val="26"/>
  </w:num>
  <w:num w:numId="3" w16cid:durableId="1840349159">
    <w:abstractNumId w:val="25"/>
  </w:num>
  <w:num w:numId="4" w16cid:durableId="121197832">
    <w:abstractNumId w:val="37"/>
  </w:num>
  <w:num w:numId="5" w16cid:durableId="1775591432">
    <w:abstractNumId w:val="20"/>
  </w:num>
  <w:num w:numId="6" w16cid:durableId="1845585543">
    <w:abstractNumId w:val="7"/>
  </w:num>
  <w:num w:numId="7" w16cid:durableId="464273210">
    <w:abstractNumId w:val="9"/>
  </w:num>
  <w:num w:numId="8" w16cid:durableId="1749690333">
    <w:abstractNumId w:val="10"/>
  </w:num>
  <w:num w:numId="9" w16cid:durableId="1911766369">
    <w:abstractNumId w:val="41"/>
  </w:num>
  <w:num w:numId="10" w16cid:durableId="1993100151">
    <w:abstractNumId w:val="2"/>
  </w:num>
  <w:num w:numId="11" w16cid:durableId="1625581054">
    <w:abstractNumId w:val="18"/>
  </w:num>
  <w:num w:numId="12" w16cid:durableId="101531542">
    <w:abstractNumId w:val="15"/>
  </w:num>
  <w:num w:numId="13" w16cid:durableId="267010107">
    <w:abstractNumId w:val="17"/>
  </w:num>
  <w:num w:numId="14" w16cid:durableId="1806046315">
    <w:abstractNumId w:val="11"/>
  </w:num>
  <w:num w:numId="15" w16cid:durableId="2087804374">
    <w:abstractNumId w:val="42"/>
  </w:num>
  <w:num w:numId="16" w16cid:durableId="621612910">
    <w:abstractNumId w:val="3"/>
  </w:num>
  <w:num w:numId="17" w16cid:durableId="664825999">
    <w:abstractNumId w:val="14"/>
  </w:num>
  <w:num w:numId="18" w16cid:durableId="1867210684">
    <w:abstractNumId w:val="5"/>
  </w:num>
  <w:num w:numId="19" w16cid:durableId="1984121691">
    <w:abstractNumId w:val="32"/>
  </w:num>
  <w:num w:numId="20" w16cid:durableId="1912963015">
    <w:abstractNumId w:val="34"/>
  </w:num>
  <w:num w:numId="21" w16cid:durableId="1213928362">
    <w:abstractNumId w:val="6"/>
  </w:num>
  <w:num w:numId="22" w16cid:durableId="739715439">
    <w:abstractNumId w:val="24"/>
  </w:num>
  <w:num w:numId="23" w16cid:durableId="863788296">
    <w:abstractNumId w:val="8"/>
  </w:num>
  <w:num w:numId="24" w16cid:durableId="1235505210">
    <w:abstractNumId w:val="27"/>
  </w:num>
  <w:num w:numId="25" w16cid:durableId="1606231421">
    <w:abstractNumId w:val="38"/>
  </w:num>
  <w:num w:numId="26" w16cid:durableId="1696929258">
    <w:abstractNumId w:val="39"/>
  </w:num>
  <w:num w:numId="27" w16cid:durableId="746658988">
    <w:abstractNumId w:val="16"/>
  </w:num>
  <w:num w:numId="28" w16cid:durableId="1456872041">
    <w:abstractNumId w:val="33"/>
  </w:num>
  <w:num w:numId="29" w16cid:durableId="512765874">
    <w:abstractNumId w:val="28"/>
  </w:num>
  <w:num w:numId="30" w16cid:durableId="1479613077">
    <w:abstractNumId w:val="29"/>
  </w:num>
  <w:num w:numId="31" w16cid:durableId="226499309">
    <w:abstractNumId w:val="19"/>
  </w:num>
  <w:num w:numId="32" w16cid:durableId="704673500">
    <w:abstractNumId w:val="21"/>
  </w:num>
  <w:num w:numId="33" w16cid:durableId="388115085">
    <w:abstractNumId w:val="40"/>
  </w:num>
  <w:num w:numId="34" w16cid:durableId="1910847312">
    <w:abstractNumId w:val="13"/>
  </w:num>
  <w:num w:numId="35" w16cid:durableId="303002956">
    <w:abstractNumId w:val="1"/>
  </w:num>
  <w:num w:numId="36" w16cid:durableId="834299769">
    <w:abstractNumId w:val="35"/>
  </w:num>
  <w:num w:numId="37" w16cid:durableId="16128712">
    <w:abstractNumId w:val="22"/>
  </w:num>
  <w:num w:numId="38" w16cid:durableId="261573179">
    <w:abstractNumId w:val="4"/>
  </w:num>
  <w:num w:numId="39" w16cid:durableId="1863930874">
    <w:abstractNumId w:val="0"/>
  </w:num>
  <w:num w:numId="40" w16cid:durableId="1043167302">
    <w:abstractNumId w:val="30"/>
  </w:num>
  <w:num w:numId="41" w16cid:durableId="2104642379">
    <w:abstractNumId w:val="36"/>
  </w:num>
  <w:num w:numId="42" w16cid:durableId="1790708738">
    <w:abstractNumId w:val="23"/>
  </w:num>
  <w:num w:numId="43" w16cid:durableId="1333951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5"/>
    <w:rsid w:val="0008217F"/>
    <w:rsid w:val="001A32A6"/>
    <w:rsid w:val="002E5695"/>
    <w:rsid w:val="00302D25"/>
    <w:rsid w:val="0066723E"/>
    <w:rsid w:val="00942520"/>
    <w:rsid w:val="00AD0B60"/>
    <w:rsid w:val="00B17E44"/>
    <w:rsid w:val="00D27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6BAB"/>
  <w15:chartTrackingRefBased/>
  <w15:docId w15:val="{8F45E850-322B-45E6-B23F-7624791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D25"/>
    <w:rPr>
      <w:color w:val="0563C1" w:themeColor="hyperlink"/>
      <w:u w:val="single"/>
    </w:rPr>
  </w:style>
  <w:style w:type="paragraph" w:styleId="ListParagraph">
    <w:name w:val="List Paragraph"/>
    <w:basedOn w:val="Normal"/>
    <w:uiPriority w:val="34"/>
    <w:qFormat/>
    <w:rsid w:val="00302D25"/>
    <w:pPr>
      <w:ind w:left="720"/>
      <w:contextualSpacing/>
    </w:pPr>
  </w:style>
  <w:style w:type="paragraph" w:styleId="Header">
    <w:name w:val="header"/>
    <w:basedOn w:val="Normal"/>
    <w:link w:val="HeaderChar"/>
    <w:uiPriority w:val="99"/>
    <w:unhideWhenUsed/>
    <w:rsid w:val="0030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25"/>
  </w:style>
  <w:style w:type="character" w:styleId="UnresolvedMention">
    <w:name w:val="Unresolved Mention"/>
    <w:basedOn w:val="DefaultParagraphFont"/>
    <w:uiPriority w:val="99"/>
    <w:semiHidden/>
    <w:unhideWhenUsed/>
    <w:rsid w:val="00D2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339">
      <w:bodyDiv w:val="1"/>
      <w:marLeft w:val="0"/>
      <w:marRight w:val="0"/>
      <w:marTop w:val="0"/>
      <w:marBottom w:val="0"/>
      <w:divBdr>
        <w:top w:val="none" w:sz="0" w:space="0" w:color="auto"/>
        <w:left w:val="none" w:sz="0" w:space="0" w:color="auto"/>
        <w:bottom w:val="none" w:sz="0" w:space="0" w:color="auto"/>
        <w:right w:val="none" w:sz="0" w:space="0" w:color="auto"/>
      </w:divBdr>
    </w:div>
    <w:div w:id="184371690">
      <w:bodyDiv w:val="1"/>
      <w:marLeft w:val="0"/>
      <w:marRight w:val="0"/>
      <w:marTop w:val="0"/>
      <w:marBottom w:val="0"/>
      <w:divBdr>
        <w:top w:val="none" w:sz="0" w:space="0" w:color="auto"/>
        <w:left w:val="none" w:sz="0" w:space="0" w:color="auto"/>
        <w:bottom w:val="none" w:sz="0" w:space="0" w:color="auto"/>
        <w:right w:val="none" w:sz="0" w:space="0" w:color="auto"/>
      </w:divBdr>
    </w:div>
    <w:div w:id="246036097">
      <w:bodyDiv w:val="1"/>
      <w:marLeft w:val="0"/>
      <w:marRight w:val="0"/>
      <w:marTop w:val="0"/>
      <w:marBottom w:val="0"/>
      <w:divBdr>
        <w:top w:val="none" w:sz="0" w:space="0" w:color="auto"/>
        <w:left w:val="none" w:sz="0" w:space="0" w:color="auto"/>
        <w:bottom w:val="none" w:sz="0" w:space="0" w:color="auto"/>
        <w:right w:val="none" w:sz="0" w:space="0" w:color="auto"/>
      </w:divBdr>
    </w:div>
    <w:div w:id="265433326">
      <w:bodyDiv w:val="1"/>
      <w:marLeft w:val="0"/>
      <w:marRight w:val="0"/>
      <w:marTop w:val="0"/>
      <w:marBottom w:val="0"/>
      <w:divBdr>
        <w:top w:val="none" w:sz="0" w:space="0" w:color="auto"/>
        <w:left w:val="none" w:sz="0" w:space="0" w:color="auto"/>
        <w:bottom w:val="none" w:sz="0" w:space="0" w:color="auto"/>
        <w:right w:val="none" w:sz="0" w:space="0" w:color="auto"/>
      </w:divBdr>
    </w:div>
    <w:div w:id="484515316">
      <w:bodyDiv w:val="1"/>
      <w:marLeft w:val="0"/>
      <w:marRight w:val="0"/>
      <w:marTop w:val="0"/>
      <w:marBottom w:val="0"/>
      <w:divBdr>
        <w:top w:val="none" w:sz="0" w:space="0" w:color="auto"/>
        <w:left w:val="none" w:sz="0" w:space="0" w:color="auto"/>
        <w:bottom w:val="none" w:sz="0" w:space="0" w:color="auto"/>
        <w:right w:val="none" w:sz="0" w:space="0" w:color="auto"/>
      </w:divBdr>
    </w:div>
    <w:div w:id="511073650">
      <w:bodyDiv w:val="1"/>
      <w:marLeft w:val="0"/>
      <w:marRight w:val="0"/>
      <w:marTop w:val="0"/>
      <w:marBottom w:val="0"/>
      <w:divBdr>
        <w:top w:val="none" w:sz="0" w:space="0" w:color="auto"/>
        <w:left w:val="none" w:sz="0" w:space="0" w:color="auto"/>
        <w:bottom w:val="none" w:sz="0" w:space="0" w:color="auto"/>
        <w:right w:val="none" w:sz="0" w:space="0" w:color="auto"/>
      </w:divBdr>
    </w:div>
    <w:div w:id="512648315">
      <w:bodyDiv w:val="1"/>
      <w:marLeft w:val="0"/>
      <w:marRight w:val="0"/>
      <w:marTop w:val="0"/>
      <w:marBottom w:val="0"/>
      <w:divBdr>
        <w:top w:val="none" w:sz="0" w:space="0" w:color="auto"/>
        <w:left w:val="none" w:sz="0" w:space="0" w:color="auto"/>
        <w:bottom w:val="none" w:sz="0" w:space="0" w:color="auto"/>
        <w:right w:val="none" w:sz="0" w:space="0" w:color="auto"/>
      </w:divBdr>
    </w:div>
    <w:div w:id="520357498">
      <w:bodyDiv w:val="1"/>
      <w:marLeft w:val="0"/>
      <w:marRight w:val="0"/>
      <w:marTop w:val="0"/>
      <w:marBottom w:val="0"/>
      <w:divBdr>
        <w:top w:val="none" w:sz="0" w:space="0" w:color="auto"/>
        <w:left w:val="none" w:sz="0" w:space="0" w:color="auto"/>
        <w:bottom w:val="none" w:sz="0" w:space="0" w:color="auto"/>
        <w:right w:val="none" w:sz="0" w:space="0" w:color="auto"/>
      </w:divBdr>
    </w:div>
    <w:div w:id="567956806">
      <w:bodyDiv w:val="1"/>
      <w:marLeft w:val="0"/>
      <w:marRight w:val="0"/>
      <w:marTop w:val="0"/>
      <w:marBottom w:val="0"/>
      <w:divBdr>
        <w:top w:val="none" w:sz="0" w:space="0" w:color="auto"/>
        <w:left w:val="none" w:sz="0" w:space="0" w:color="auto"/>
        <w:bottom w:val="none" w:sz="0" w:space="0" w:color="auto"/>
        <w:right w:val="none" w:sz="0" w:space="0" w:color="auto"/>
      </w:divBdr>
      <w:divsChild>
        <w:div w:id="881871221">
          <w:marLeft w:val="547"/>
          <w:marRight w:val="0"/>
          <w:marTop w:val="0"/>
          <w:marBottom w:val="160"/>
          <w:divBdr>
            <w:top w:val="none" w:sz="0" w:space="0" w:color="auto"/>
            <w:left w:val="none" w:sz="0" w:space="0" w:color="auto"/>
            <w:bottom w:val="none" w:sz="0" w:space="0" w:color="auto"/>
            <w:right w:val="none" w:sz="0" w:space="0" w:color="auto"/>
          </w:divBdr>
        </w:div>
        <w:div w:id="1613978016">
          <w:marLeft w:val="547"/>
          <w:marRight w:val="0"/>
          <w:marTop w:val="0"/>
          <w:marBottom w:val="160"/>
          <w:divBdr>
            <w:top w:val="none" w:sz="0" w:space="0" w:color="auto"/>
            <w:left w:val="none" w:sz="0" w:space="0" w:color="auto"/>
            <w:bottom w:val="none" w:sz="0" w:space="0" w:color="auto"/>
            <w:right w:val="none" w:sz="0" w:space="0" w:color="auto"/>
          </w:divBdr>
        </w:div>
        <w:div w:id="652947417">
          <w:marLeft w:val="547"/>
          <w:marRight w:val="0"/>
          <w:marTop w:val="0"/>
          <w:marBottom w:val="160"/>
          <w:divBdr>
            <w:top w:val="none" w:sz="0" w:space="0" w:color="auto"/>
            <w:left w:val="none" w:sz="0" w:space="0" w:color="auto"/>
            <w:bottom w:val="none" w:sz="0" w:space="0" w:color="auto"/>
            <w:right w:val="none" w:sz="0" w:space="0" w:color="auto"/>
          </w:divBdr>
        </w:div>
        <w:div w:id="1049108759">
          <w:marLeft w:val="547"/>
          <w:marRight w:val="0"/>
          <w:marTop w:val="0"/>
          <w:marBottom w:val="160"/>
          <w:divBdr>
            <w:top w:val="none" w:sz="0" w:space="0" w:color="auto"/>
            <w:left w:val="none" w:sz="0" w:space="0" w:color="auto"/>
            <w:bottom w:val="none" w:sz="0" w:space="0" w:color="auto"/>
            <w:right w:val="none" w:sz="0" w:space="0" w:color="auto"/>
          </w:divBdr>
        </w:div>
        <w:div w:id="1926456432">
          <w:marLeft w:val="547"/>
          <w:marRight w:val="0"/>
          <w:marTop w:val="0"/>
          <w:marBottom w:val="160"/>
          <w:divBdr>
            <w:top w:val="none" w:sz="0" w:space="0" w:color="auto"/>
            <w:left w:val="none" w:sz="0" w:space="0" w:color="auto"/>
            <w:bottom w:val="none" w:sz="0" w:space="0" w:color="auto"/>
            <w:right w:val="none" w:sz="0" w:space="0" w:color="auto"/>
          </w:divBdr>
        </w:div>
        <w:div w:id="234245972">
          <w:marLeft w:val="547"/>
          <w:marRight w:val="0"/>
          <w:marTop w:val="0"/>
          <w:marBottom w:val="160"/>
          <w:divBdr>
            <w:top w:val="none" w:sz="0" w:space="0" w:color="auto"/>
            <w:left w:val="none" w:sz="0" w:space="0" w:color="auto"/>
            <w:bottom w:val="none" w:sz="0" w:space="0" w:color="auto"/>
            <w:right w:val="none" w:sz="0" w:space="0" w:color="auto"/>
          </w:divBdr>
        </w:div>
        <w:div w:id="2122146620">
          <w:marLeft w:val="547"/>
          <w:marRight w:val="0"/>
          <w:marTop w:val="0"/>
          <w:marBottom w:val="160"/>
          <w:divBdr>
            <w:top w:val="none" w:sz="0" w:space="0" w:color="auto"/>
            <w:left w:val="none" w:sz="0" w:space="0" w:color="auto"/>
            <w:bottom w:val="none" w:sz="0" w:space="0" w:color="auto"/>
            <w:right w:val="none" w:sz="0" w:space="0" w:color="auto"/>
          </w:divBdr>
        </w:div>
      </w:divsChild>
    </w:div>
    <w:div w:id="647128831">
      <w:bodyDiv w:val="1"/>
      <w:marLeft w:val="0"/>
      <w:marRight w:val="0"/>
      <w:marTop w:val="0"/>
      <w:marBottom w:val="0"/>
      <w:divBdr>
        <w:top w:val="none" w:sz="0" w:space="0" w:color="auto"/>
        <w:left w:val="none" w:sz="0" w:space="0" w:color="auto"/>
        <w:bottom w:val="none" w:sz="0" w:space="0" w:color="auto"/>
        <w:right w:val="none" w:sz="0" w:space="0" w:color="auto"/>
      </w:divBdr>
    </w:div>
    <w:div w:id="660741516">
      <w:bodyDiv w:val="1"/>
      <w:marLeft w:val="0"/>
      <w:marRight w:val="0"/>
      <w:marTop w:val="0"/>
      <w:marBottom w:val="0"/>
      <w:divBdr>
        <w:top w:val="none" w:sz="0" w:space="0" w:color="auto"/>
        <w:left w:val="none" w:sz="0" w:space="0" w:color="auto"/>
        <w:bottom w:val="none" w:sz="0" w:space="0" w:color="auto"/>
        <w:right w:val="none" w:sz="0" w:space="0" w:color="auto"/>
      </w:divBdr>
    </w:div>
    <w:div w:id="717895706">
      <w:bodyDiv w:val="1"/>
      <w:marLeft w:val="0"/>
      <w:marRight w:val="0"/>
      <w:marTop w:val="0"/>
      <w:marBottom w:val="0"/>
      <w:divBdr>
        <w:top w:val="none" w:sz="0" w:space="0" w:color="auto"/>
        <w:left w:val="none" w:sz="0" w:space="0" w:color="auto"/>
        <w:bottom w:val="none" w:sz="0" w:space="0" w:color="auto"/>
        <w:right w:val="none" w:sz="0" w:space="0" w:color="auto"/>
      </w:divBdr>
    </w:div>
    <w:div w:id="901915573">
      <w:bodyDiv w:val="1"/>
      <w:marLeft w:val="0"/>
      <w:marRight w:val="0"/>
      <w:marTop w:val="0"/>
      <w:marBottom w:val="0"/>
      <w:divBdr>
        <w:top w:val="none" w:sz="0" w:space="0" w:color="auto"/>
        <w:left w:val="none" w:sz="0" w:space="0" w:color="auto"/>
        <w:bottom w:val="none" w:sz="0" w:space="0" w:color="auto"/>
        <w:right w:val="none" w:sz="0" w:space="0" w:color="auto"/>
      </w:divBdr>
    </w:div>
    <w:div w:id="915238667">
      <w:bodyDiv w:val="1"/>
      <w:marLeft w:val="0"/>
      <w:marRight w:val="0"/>
      <w:marTop w:val="0"/>
      <w:marBottom w:val="0"/>
      <w:divBdr>
        <w:top w:val="none" w:sz="0" w:space="0" w:color="auto"/>
        <w:left w:val="none" w:sz="0" w:space="0" w:color="auto"/>
        <w:bottom w:val="none" w:sz="0" w:space="0" w:color="auto"/>
        <w:right w:val="none" w:sz="0" w:space="0" w:color="auto"/>
      </w:divBdr>
    </w:div>
    <w:div w:id="937834951">
      <w:bodyDiv w:val="1"/>
      <w:marLeft w:val="0"/>
      <w:marRight w:val="0"/>
      <w:marTop w:val="0"/>
      <w:marBottom w:val="0"/>
      <w:divBdr>
        <w:top w:val="none" w:sz="0" w:space="0" w:color="auto"/>
        <w:left w:val="none" w:sz="0" w:space="0" w:color="auto"/>
        <w:bottom w:val="none" w:sz="0" w:space="0" w:color="auto"/>
        <w:right w:val="none" w:sz="0" w:space="0" w:color="auto"/>
      </w:divBdr>
    </w:div>
    <w:div w:id="953827523">
      <w:bodyDiv w:val="1"/>
      <w:marLeft w:val="0"/>
      <w:marRight w:val="0"/>
      <w:marTop w:val="0"/>
      <w:marBottom w:val="0"/>
      <w:divBdr>
        <w:top w:val="none" w:sz="0" w:space="0" w:color="auto"/>
        <w:left w:val="none" w:sz="0" w:space="0" w:color="auto"/>
        <w:bottom w:val="none" w:sz="0" w:space="0" w:color="auto"/>
        <w:right w:val="none" w:sz="0" w:space="0" w:color="auto"/>
      </w:divBdr>
    </w:div>
    <w:div w:id="965892074">
      <w:bodyDiv w:val="1"/>
      <w:marLeft w:val="0"/>
      <w:marRight w:val="0"/>
      <w:marTop w:val="0"/>
      <w:marBottom w:val="0"/>
      <w:divBdr>
        <w:top w:val="none" w:sz="0" w:space="0" w:color="auto"/>
        <w:left w:val="none" w:sz="0" w:space="0" w:color="auto"/>
        <w:bottom w:val="none" w:sz="0" w:space="0" w:color="auto"/>
        <w:right w:val="none" w:sz="0" w:space="0" w:color="auto"/>
      </w:divBdr>
    </w:div>
    <w:div w:id="984625576">
      <w:bodyDiv w:val="1"/>
      <w:marLeft w:val="0"/>
      <w:marRight w:val="0"/>
      <w:marTop w:val="0"/>
      <w:marBottom w:val="0"/>
      <w:divBdr>
        <w:top w:val="none" w:sz="0" w:space="0" w:color="auto"/>
        <w:left w:val="none" w:sz="0" w:space="0" w:color="auto"/>
        <w:bottom w:val="none" w:sz="0" w:space="0" w:color="auto"/>
        <w:right w:val="none" w:sz="0" w:space="0" w:color="auto"/>
      </w:divBdr>
      <w:divsChild>
        <w:div w:id="1318070930">
          <w:marLeft w:val="720"/>
          <w:marRight w:val="0"/>
          <w:marTop w:val="0"/>
          <w:marBottom w:val="0"/>
          <w:divBdr>
            <w:top w:val="none" w:sz="0" w:space="0" w:color="auto"/>
            <w:left w:val="none" w:sz="0" w:space="0" w:color="auto"/>
            <w:bottom w:val="none" w:sz="0" w:space="0" w:color="auto"/>
            <w:right w:val="none" w:sz="0" w:space="0" w:color="auto"/>
          </w:divBdr>
        </w:div>
        <w:div w:id="793987478">
          <w:marLeft w:val="720"/>
          <w:marRight w:val="0"/>
          <w:marTop w:val="0"/>
          <w:marBottom w:val="0"/>
          <w:divBdr>
            <w:top w:val="none" w:sz="0" w:space="0" w:color="auto"/>
            <w:left w:val="none" w:sz="0" w:space="0" w:color="auto"/>
            <w:bottom w:val="none" w:sz="0" w:space="0" w:color="auto"/>
            <w:right w:val="none" w:sz="0" w:space="0" w:color="auto"/>
          </w:divBdr>
        </w:div>
      </w:divsChild>
    </w:div>
    <w:div w:id="999849655">
      <w:bodyDiv w:val="1"/>
      <w:marLeft w:val="0"/>
      <w:marRight w:val="0"/>
      <w:marTop w:val="0"/>
      <w:marBottom w:val="0"/>
      <w:divBdr>
        <w:top w:val="none" w:sz="0" w:space="0" w:color="auto"/>
        <w:left w:val="none" w:sz="0" w:space="0" w:color="auto"/>
        <w:bottom w:val="none" w:sz="0" w:space="0" w:color="auto"/>
        <w:right w:val="none" w:sz="0" w:space="0" w:color="auto"/>
      </w:divBdr>
    </w:div>
    <w:div w:id="1247497862">
      <w:bodyDiv w:val="1"/>
      <w:marLeft w:val="0"/>
      <w:marRight w:val="0"/>
      <w:marTop w:val="0"/>
      <w:marBottom w:val="0"/>
      <w:divBdr>
        <w:top w:val="none" w:sz="0" w:space="0" w:color="auto"/>
        <w:left w:val="none" w:sz="0" w:space="0" w:color="auto"/>
        <w:bottom w:val="none" w:sz="0" w:space="0" w:color="auto"/>
        <w:right w:val="none" w:sz="0" w:space="0" w:color="auto"/>
      </w:divBdr>
      <w:divsChild>
        <w:div w:id="709035019">
          <w:marLeft w:val="547"/>
          <w:marRight w:val="0"/>
          <w:marTop w:val="0"/>
          <w:marBottom w:val="0"/>
          <w:divBdr>
            <w:top w:val="none" w:sz="0" w:space="0" w:color="auto"/>
            <w:left w:val="none" w:sz="0" w:space="0" w:color="auto"/>
            <w:bottom w:val="none" w:sz="0" w:space="0" w:color="auto"/>
            <w:right w:val="none" w:sz="0" w:space="0" w:color="auto"/>
          </w:divBdr>
        </w:div>
        <w:div w:id="990862404">
          <w:marLeft w:val="547"/>
          <w:marRight w:val="0"/>
          <w:marTop w:val="0"/>
          <w:marBottom w:val="0"/>
          <w:divBdr>
            <w:top w:val="none" w:sz="0" w:space="0" w:color="auto"/>
            <w:left w:val="none" w:sz="0" w:space="0" w:color="auto"/>
            <w:bottom w:val="none" w:sz="0" w:space="0" w:color="auto"/>
            <w:right w:val="none" w:sz="0" w:space="0" w:color="auto"/>
          </w:divBdr>
        </w:div>
        <w:div w:id="940650215">
          <w:marLeft w:val="547"/>
          <w:marRight w:val="0"/>
          <w:marTop w:val="0"/>
          <w:marBottom w:val="0"/>
          <w:divBdr>
            <w:top w:val="none" w:sz="0" w:space="0" w:color="auto"/>
            <w:left w:val="none" w:sz="0" w:space="0" w:color="auto"/>
            <w:bottom w:val="none" w:sz="0" w:space="0" w:color="auto"/>
            <w:right w:val="none" w:sz="0" w:space="0" w:color="auto"/>
          </w:divBdr>
        </w:div>
        <w:div w:id="1079640640">
          <w:marLeft w:val="547"/>
          <w:marRight w:val="0"/>
          <w:marTop w:val="0"/>
          <w:marBottom w:val="240"/>
          <w:divBdr>
            <w:top w:val="none" w:sz="0" w:space="0" w:color="auto"/>
            <w:left w:val="none" w:sz="0" w:space="0" w:color="auto"/>
            <w:bottom w:val="none" w:sz="0" w:space="0" w:color="auto"/>
            <w:right w:val="none" w:sz="0" w:space="0" w:color="auto"/>
          </w:divBdr>
        </w:div>
      </w:divsChild>
    </w:div>
    <w:div w:id="1379743120">
      <w:bodyDiv w:val="1"/>
      <w:marLeft w:val="0"/>
      <w:marRight w:val="0"/>
      <w:marTop w:val="0"/>
      <w:marBottom w:val="0"/>
      <w:divBdr>
        <w:top w:val="none" w:sz="0" w:space="0" w:color="auto"/>
        <w:left w:val="none" w:sz="0" w:space="0" w:color="auto"/>
        <w:bottom w:val="none" w:sz="0" w:space="0" w:color="auto"/>
        <w:right w:val="none" w:sz="0" w:space="0" w:color="auto"/>
      </w:divBdr>
    </w:div>
    <w:div w:id="1421877019">
      <w:bodyDiv w:val="1"/>
      <w:marLeft w:val="0"/>
      <w:marRight w:val="0"/>
      <w:marTop w:val="0"/>
      <w:marBottom w:val="0"/>
      <w:divBdr>
        <w:top w:val="none" w:sz="0" w:space="0" w:color="auto"/>
        <w:left w:val="none" w:sz="0" w:space="0" w:color="auto"/>
        <w:bottom w:val="none" w:sz="0" w:space="0" w:color="auto"/>
        <w:right w:val="none" w:sz="0" w:space="0" w:color="auto"/>
      </w:divBdr>
    </w:div>
    <w:div w:id="1556967719">
      <w:bodyDiv w:val="1"/>
      <w:marLeft w:val="0"/>
      <w:marRight w:val="0"/>
      <w:marTop w:val="0"/>
      <w:marBottom w:val="0"/>
      <w:divBdr>
        <w:top w:val="none" w:sz="0" w:space="0" w:color="auto"/>
        <w:left w:val="none" w:sz="0" w:space="0" w:color="auto"/>
        <w:bottom w:val="none" w:sz="0" w:space="0" w:color="auto"/>
        <w:right w:val="none" w:sz="0" w:space="0" w:color="auto"/>
      </w:divBdr>
    </w:div>
    <w:div w:id="1592423141">
      <w:bodyDiv w:val="1"/>
      <w:marLeft w:val="0"/>
      <w:marRight w:val="0"/>
      <w:marTop w:val="0"/>
      <w:marBottom w:val="0"/>
      <w:divBdr>
        <w:top w:val="none" w:sz="0" w:space="0" w:color="auto"/>
        <w:left w:val="none" w:sz="0" w:space="0" w:color="auto"/>
        <w:bottom w:val="none" w:sz="0" w:space="0" w:color="auto"/>
        <w:right w:val="none" w:sz="0" w:space="0" w:color="auto"/>
      </w:divBdr>
    </w:div>
    <w:div w:id="1626690046">
      <w:bodyDiv w:val="1"/>
      <w:marLeft w:val="0"/>
      <w:marRight w:val="0"/>
      <w:marTop w:val="0"/>
      <w:marBottom w:val="0"/>
      <w:divBdr>
        <w:top w:val="none" w:sz="0" w:space="0" w:color="auto"/>
        <w:left w:val="none" w:sz="0" w:space="0" w:color="auto"/>
        <w:bottom w:val="none" w:sz="0" w:space="0" w:color="auto"/>
        <w:right w:val="none" w:sz="0" w:space="0" w:color="auto"/>
      </w:divBdr>
    </w:div>
    <w:div w:id="1633707071">
      <w:bodyDiv w:val="1"/>
      <w:marLeft w:val="0"/>
      <w:marRight w:val="0"/>
      <w:marTop w:val="0"/>
      <w:marBottom w:val="0"/>
      <w:divBdr>
        <w:top w:val="none" w:sz="0" w:space="0" w:color="auto"/>
        <w:left w:val="none" w:sz="0" w:space="0" w:color="auto"/>
        <w:bottom w:val="none" w:sz="0" w:space="0" w:color="auto"/>
        <w:right w:val="none" w:sz="0" w:space="0" w:color="auto"/>
      </w:divBdr>
    </w:div>
    <w:div w:id="1745957400">
      <w:bodyDiv w:val="1"/>
      <w:marLeft w:val="0"/>
      <w:marRight w:val="0"/>
      <w:marTop w:val="0"/>
      <w:marBottom w:val="0"/>
      <w:divBdr>
        <w:top w:val="none" w:sz="0" w:space="0" w:color="auto"/>
        <w:left w:val="none" w:sz="0" w:space="0" w:color="auto"/>
        <w:bottom w:val="none" w:sz="0" w:space="0" w:color="auto"/>
        <w:right w:val="none" w:sz="0" w:space="0" w:color="auto"/>
      </w:divBdr>
    </w:div>
    <w:div w:id="1991592901">
      <w:bodyDiv w:val="1"/>
      <w:marLeft w:val="0"/>
      <w:marRight w:val="0"/>
      <w:marTop w:val="0"/>
      <w:marBottom w:val="0"/>
      <w:divBdr>
        <w:top w:val="none" w:sz="0" w:space="0" w:color="auto"/>
        <w:left w:val="none" w:sz="0" w:space="0" w:color="auto"/>
        <w:bottom w:val="none" w:sz="0" w:space="0" w:color="auto"/>
        <w:right w:val="none" w:sz="0" w:space="0" w:color="auto"/>
      </w:divBdr>
      <w:divsChild>
        <w:div w:id="2088305236">
          <w:marLeft w:val="446"/>
          <w:marRight w:val="0"/>
          <w:marTop w:val="0"/>
          <w:marBottom w:val="0"/>
          <w:divBdr>
            <w:top w:val="none" w:sz="0" w:space="0" w:color="auto"/>
            <w:left w:val="none" w:sz="0" w:space="0" w:color="auto"/>
            <w:bottom w:val="none" w:sz="0" w:space="0" w:color="auto"/>
            <w:right w:val="none" w:sz="0" w:space="0" w:color="auto"/>
          </w:divBdr>
        </w:div>
        <w:div w:id="1421214143">
          <w:marLeft w:val="446"/>
          <w:marRight w:val="0"/>
          <w:marTop w:val="0"/>
          <w:marBottom w:val="0"/>
          <w:divBdr>
            <w:top w:val="none" w:sz="0" w:space="0" w:color="auto"/>
            <w:left w:val="none" w:sz="0" w:space="0" w:color="auto"/>
            <w:bottom w:val="none" w:sz="0" w:space="0" w:color="auto"/>
            <w:right w:val="none" w:sz="0" w:space="0" w:color="auto"/>
          </w:divBdr>
        </w:div>
      </w:divsChild>
    </w:div>
    <w:div w:id="2014722442">
      <w:bodyDiv w:val="1"/>
      <w:marLeft w:val="0"/>
      <w:marRight w:val="0"/>
      <w:marTop w:val="0"/>
      <w:marBottom w:val="0"/>
      <w:divBdr>
        <w:top w:val="none" w:sz="0" w:space="0" w:color="auto"/>
        <w:left w:val="none" w:sz="0" w:space="0" w:color="auto"/>
        <w:bottom w:val="none" w:sz="0" w:space="0" w:color="auto"/>
        <w:right w:val="none" w:sz="0" w:space="0" w:color="auto"/>
      </w:divBdr>
    </w:div>
    <w:div w:id="2045518912">
      <w:bodyDiv w:val="1"/>
      <w:marLeft w:val="0"/>
      <w:marRight w:val="0"/>
      <w:marTop w:val="0"/>
      <w:marBottom w:val="0"/>
      <w:divBdr>
        <w:top w:val="none" w:sz="0" w:space="0" w:color="auto"/>
        <w:left w:val="none" w:sz="0" w:space="0" w:color="auto"/>
        <w:bottom w:val="none" w:sz="0" w:space="0" w:color="auto"/>
        <w:right w:val="none" w:sz="0" w:space="0" w:color="auto"/>
      </w:divBdr>
      <w:divsChild>
        <w:div w:id="15741411">
          <w:marLeft w:val="274"/>
          <w:marRight w:val="0"/>
          <w:marTop w:val="0"/>
          <w:marBottom w:val="0"/>
          <w:divBdr>
            <w:top w:val="none" w:sz="0" w:space="0" w:color="auto"/>
            <w:left w:val="none" w:sz="0" w:space="0" w:color="auto"/>
            <w:bottom w:val="none" w:sz="0" w:space="0" w:color="auto"/>
            <w:right w:val="none" w:sz="0" w:space="0" w:color="auto"/>
          </w:divBdr>
        </w:div>
        <w:div w:id="2020769021">
          <w:marLeft w:val="274"/>
          <w:marRight w:val="0"/>
          <w:marTop w:val="0"/>
          <w:marBottom w:val="0"/>
          <w:divBdr>
            <w:top w:val="none" w:sz="0" w:space="0" w:color="auto"/>
            <w:left w:val="none" w:sz="0" w:space="0" w:color="auto"/>
            <w:bottom w:val="none" w:sz="0" w:space="0" w:color="auto"/>
            <w:right w:val="none" w:sz="0" w:space="0" w:color="auto"/>
          </w:divBdr>
        </w:div>
        <w:div w:id="184057707">
          <w:marLeft w:val="274"/>
          <w:marRight w:val="0"/>
          <w:marTop w:val="0"/>
          <w:marBottom w:val="0"/>
          <w:divBdr>
            <w:top w:val="none" w:sz="0" w:space="0" w:color="auto"/>
            <w:left w:val="none" w:sz="0" w:space="0" w:color="auto"/>
            <w:bottom w:val="none" w:sz="0" w:space="0" w:color="auto"/>
            <w:right w:val="none" w:sz="0" w:space="0" w:color="auto"/>
          </w:divBdr>
        </w:div>
        <w:div w:id="968439691">
          <w:marLeft w:val="274"/>
          <w:marRight w:val="0"/>
          <w:marTop w:val="0"/>
          <w:marBottom w:val="0"/>
          <w:divBdr>
            <w:top w:val="none" w:sz="0" w:space="0" w:color="auto"/>
            <w:left w:val="none" w:sz="0" w:space="0" w:color="auto"/>
            <w:bottom w:val="none" w:sz="0" w:space="0" w:color="auto"/>
            <w:right w:val="none" w:sz="0" w:space="0" w:color="auto"/>
          </w:divBdr>
        </w:div>
        <w:div w:id="694355975">
          <w:marLeft w:val="274"/>
          <w:marRight w:val="0"/>
          <w:marTop w:val="0"/>
          <w:marBottom w:val="0"/>
          <w:divBdr>
            <w:top w:val="none" w:sz="0" w:space="0" w:color="auto"/>
            <w:left w:val="none" w:sz="0" w:space="0" w:color="auto"/>
            <w:bottom w:val="none" w:sz="0" w:space="0" w:color="auto"/>
            <w:right w:val="none" w:sz="0" w:space="0" w:color="auto"/>
          </w:divBdr>
        </w:div>
      </w:divsChild>
    </w:div>
    <w:div w:id="2078631028">
      <w:bodyDiv w:val="1"/>
      <w:marLeft w:val="0"/>
      <w:marRight w:val="0"/>
      <w:marTop w:val="0"/>
      <w:marBottom w:val="0"/>
      <w:divBdr>
        <w:top w:val="none" w:sz="0" w:space="0" w:color="auto"/>
        <w:left w:val="none" w:sz="0" w:space="0" w:color="auto"/>
        <w:bottom w:val="none" w:sz="0" w:space="0" w:color="auto"/>
        <w:right w:val="none" w:sz="0" w:space="0" w:color="auto"/>
      </w:divBdr>
    </w:div>
    <w:div w:id="2086762739">
      <w:bodyDiv w:val="1"/>
      <w:marLeft w:val="0"/>
      <w:marRight w:val="0"/>
      <w:marTop w:val="0"/>
      <w:marBottom w:val="0"/>
      <w:divBdr>
        <w:top w:val="none" w:sz="0" w:space="0" w:color="auto"/>
        <w:left w:val="none" w:sz="0" w:space="0" w:color="auto"/>
        <w:bottom w:val="none" w:sz="0" w:space="0" w:color="auto"/>
        <w:right w:val="none" w:sz="0" w:space="0" w:color="auto"/>
      </w:divBdr>
      <w:divsChild>
        <w:div w:id="1078096363">
          <w:marLeft w:val="547"/>
          <w:marRight w:val="0"/>
          <w:marTop w:val="0"/>
          <w:marBottom w:val="160"/>
          <w:divBdr>
            <w:top w:val="none" w:sz="0" w:space="0" w:color="auto"/>
            <w:left w:val="none" w:sz="0" w:space="0" w:color="auto"/>
            <w:bottom w:val="none" w:sz="0" w:space="0" w:color="auto"/>
            <w:right w:val="none" w:sz="0" w:space="0" w:color="auto"/>
          </w:divBdr>
        </w:div>
        <w:div w:id="808016214">
          <w:marLeft w:val="547"/>
          <w:marRight w:val="0"/>
          <w:marTop w:val="0"/>
          <w:marBottom w:val="160"/>
          <w:divBdr>
            <w:top w:val="none" w:sz="0" w:space="0" w:color="auto"/>
            <w:left w:val="none" w:sz="0" w:space="0" w:color="auto"/>
            <w:bottom w:val="none" w:sz="0" w:space="0" w:color="auto"/>
            <w:right w:val="none" w:sz="0" w:space="0" w:color="auto"/>
          </w:divBdr>
        </w:div>
        <w:div w:id="1775244822">
          <w:marLeft w:val="547"/>
          <w:marRight w:val="0"/>
          <w:marTop w:val="0"/>
          <w:marBottom w:val="160"/>
          <w:divBdr>
            <w:top w:val="none" w:sz="0" w:space="0" w:color="auto"/>
            <w:left w:val="none" w:sz="0" w:space="0" w:color="auto"/>
            <w:bottom w:val="none" w:sz="0" w:space="0" w:color="auto"/>
            <w:right w:val="none" w:sz="0" w:space="0" w:color="auto"/>
          </w:divBdr>
        </w:div>
        <w:div w:id="1640572009">
          <w:marLeft w:val="547"/>
          <w:marRight w:val="0"/>
          <w:marTop w:val="0"/>
          <w:marBottom w:val="160"/>
          <w:divBdr>
            <w:top w:val="none" w:sz="0" w:space="0" w:color="auto"/>
            <w:left w:val="none" w:sz="0" w:space="0" w:color="auto"/>
            <w:bottom w:val="none" w:sz="0" w:space="0" w:color="auto"/>
            <w:right w:val="none" w:sz="0" w:space="0" w:color="auto"/>
          </w:divBdr>
        </w:div>
        <w:div w:id="689330946">
          <w:marLeft w:val="547"/>
          <w:marRight w:val="0"/>
          <w:marTop w:val="0"/>
          <w:marBottom w:val="160"/>
          <w:divBdr>
            <w:top w:val="none" w:sz="0" w:space="0" w:color="auto"/>
            <w:left w:val="none" w:sz="0" w:space="0" w:color="auto"/>
            <w:bottom w:val="none" w:sz="0" w:space="0" w:color="auto"/>
            <w:right w:val="none" w:sz="0" w:space="0" w:color="auto"/>
          </w:divBdr>
        </w:div>
        <w:div w:id="1654335465">
          <w:marLeft w:val="547"/>
          <w:marRight w:val="0"/>
          <w:marTop w:val="0"/>
          <w:marBottom w:val="160"/>
          <w:divBdr>
            <w:top w:val="none" w:sz="0" w:space="0" w:color="auto"/>
            <w:left w:val="none" w:sz="0" w:space="0" w:color="auto"/>
            <w:bottom w:val="none" w:sz="0" w:space="0" w:color="auto"/>
            <w:right w:val="none" w:sz="0" w:space="0" w:color="auto"/>
          </w:divBdr>
        </w:div>
        <w:div w:id="1029068819">
          <w:marLeft w:val="547"/>
          <w:marRight w:val="0"/>
          <w:marTop w:val="0"/>
          <w:marBottom w:val="160"/>
          <w:divBdr>
            <w:top w:val="none" w:sz="0" w:space="0" w:color="auto"/>
            <w:left w:val="none" w:sz="0" w:space="0" w:color="auto"/>
            <w:bottom w:val="none" w:sz="0" w:space="0" w:color="auto"/>
            <w:right w:val="none" w:sz="0" w:space="0" w:color="auto"/>
          </w:divBdr>
        </w:div>
      </w:divsChild>
    </w:div>
    <w:div w:id="21269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uysocialni.org/contractors/find-a-broker/"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11737</Characters>
  <Application>Microsoft Office Word</Application>
  <DocSecurity>0</DocSecurity>
  <Lines>250</Lines>
  <Paragraphs>111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Borelan, Lizzie</dc:creator>
  <cp:keywords/>
  <dc:description/>
  <cp:lastModifiedBy>Borelan, Lizzie</cp:lastModifiedBy>
  <cp:revision>2</cp:revision>
  <dcterms:created xsi:type="dcterms:W3CDTF">2022-07-27T10:57:00Z</dcterms:created>
  <dcterms:modified xsi:type="dcterms:W3CDTF">2022-07-27T10:57:00Z</dcterms:modified>
</cp:coreProperties>
</file>